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3D699D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第五週 使徒的職事與基督天上的職事合作，牧養作神羣羊的召會，為着建造基督的身體並有新的復興</w:t>
      </w:r>
    </w:p>
    <w:p w14:paraId="47098546" w14:textId="77777777" w:rsidR="000910ED" w:rsidRDefault="000910ED">
      <w:pPr>
        <w:widowControl w:val="0"/>
        <w:ind w:firstLine="0"/>
        <w:jc w:val="center"/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</w:p>
    <w:p w14:paraId="534AB515" w14:textId="77777777" w:rsidR="000910ED" w:rsidRDefault="00000000">
      <w:pPr>
        <w:widowControl w:val="0"/>
        <w:ind w:firstLine="0"/>
        <w:jc w:val="center"/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綱目</w:t>
      </w:r>
    </w:p>
    <w:p w14:paraId="7411BA9F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b/>
          <w:bCs/>
          <w:color w:val="000000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壹 詩篇二十二至二十四篇是啟示基督的一組詩, 從祂的釘十字架, 經過祂的牧養, 說到祂來世的君王職分</w:t>
      </w:r>
    </w:p>
    <w:p w14:paraId="6731575A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貳 約翰二十一章啟示使徒的職事與基督天上的職事合作；該章是約翰福音的完成和總結：</w:t>
      </w:r>
    </w:p>
    <w:p w14:paraId="6AF0FF9E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叁 在約翰十章十至十一節和十六節, 主向門徒揭示, 祂是好牧人, 來使羊更豐盛地得着生命, 並且祂另外有羊（外邦人）, 祂必須領這另外的羊與他們（猶太信徒）合為一羣（一個召會）, 歸於一個牧人之下：</w:t>
      </w:r>
    </w:p>
    <w:p w14:paraId="3A8B4E21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肆 主託付彼得餧養祂的小羊並牧養祂的羊：</w:t>
      </w:r>
    </w:p>
    <w:p w14:paraId="0D4119E3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伍 以下使徒保羅的話，也給我們看見使徒的職事與基督天上的職事合併，以照顧神的羣羊：</w:t>
      </w:r>
    </w:p>
    <w:p w14:paraId="158AE166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陸 使徒職事與基督天上職事合併的主要目的和目標，乃是要建造基督的身體，終極完成新耶路撒冷，以完成神永遠的經綸—參弗三2、8~9，彼前五10</w:t>
      </w:r>
    </w:p>
    <w:p w14:paraId="0BF5C7EC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柒 為着神永遠經綸的主要目的和終極完成而牧養神的羣羊，這件事甚至在雅歌中也提到：</w:t>
      </w:r>
    </w:p>
    <w:p w14:paraId="6F034F3F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捌 牧養信徒，對於他們在神聖生命裏的長大, 是極其重要的; 我們必須以牧養的路來傳福音並復興召會</w:t>
      </w:r>
    </w:p>
    <w:p w14:paraId="6D040BA9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玖 金燈檯生機的維持乃是基督天上的職事，在祂的人性裏顧惜眾召會，並在祂的神性裏餧養眾召會，好藉着祂生機的牧養產生得勝者—啟一13，二7，約十11、14，彼前二25，五4，來十三20：</w:t>
      </w:r>
    </w:p>
    <w:p w14:paraId="4F404243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拾 藉着基督奇妙的牧養，我們得以享受祂作我們的福分，從今時直到永遠—賽四九10，啟七9~17，約六35，四13~14，詩三六7~9，九一1，賽十二1~6，啟二二1</w:t>
      </w:r>
    </w:p>
    <w:p w14:paraId="6F3AE585" w14:textId="2FC725DC" w:rsidR="000910ED" w:rsidRDefault="006A0EDB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043B7F" wp14:editId="28EE2E4F">
                <wp:simplePos x="0" y="0"/>
                <wp:positionH relativeFrom="column">
                  <wp:posOffset>-60303</wp:posOffset>
                </wp:positionH>
                <wp:positionV relativeFrom="paragraph">
                  <wp:posOffset>36545</wp:posOffset>
                </wp:positionV>
                <wp:extent cx="3226676" cy="0"/>
                <wp:effectExtent l="0" t="0" r="12065" b="12700"/>
                <wp:wrapNone/>
                <wp:docPr id="184340153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2667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DA47CF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75pt,2.9pt" to="249.3pt,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" strokecolor="black [3040]"/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34AC79E0" wp14:editId="57CC4D08">
                <wp:simplePos x="0" y="0"/>
                <wp:positionH relativeFrom="column">
                  <wp:posOffset>-60303</wp:posOffset>
                </wp:positionH>
                <wp:positionV relativeFrom="paragraph">
                  <wp:posOffset>133569</wp:posOffset>
                </wp:positionV>
                <wp:extent cx="0" cy="12700"/>
                <wp:effectExtent l="0" t="0" r="0" b="0"/>
                <wp:wrapNone/>
                <wp:docPr id="1933708625" name="Straight Arrow Connector 19337086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743173" y="3780000"/>
                          <a:ext cx="320565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-60303</wp:posOffset>
                </wp:positionH>
                <wp:positionV relativeFrom="paragraph">
                  <wp:posOffset>133569</wp:posOffset>
                </wp:positionV>
                <wp:extent cx="0" cy="12700"/>
                <wp:effectExtent b="0" l="0" r="0" t="0"/>
                <wp:wrapNone/>
                <wp:docPr id="193370862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1840FB6" w14:textId="77777777" w:rsidR="000910ED" w:rsidRDefault="00000000">
      <w:pPr>
        <w:widowControl w:val="0"/>
        <w:spacing w:line="259" w:lineRule="auto"/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週一　9/28　　　　                                  </w:t>
      </w:r>
      <w:r>
        <w:rPr>
          <w:rFonts w:ascii="PMingLiU" w:eastAsia="PMingLiU" w:hAnsi="PMingLiU" w:cs="PMingLiU"/>
          <w:sz w:val="21"/>
          <w:szCs w:val="21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禱讀</w:t>
      </w:r>
      <w:r>
        <w:rPr>
          <w:sz w:val="21"/>
          <w:szCs w:val="21"/>
          <w:lang w:eastAsia="zh-TW"/>
        </w:rPr>
        <w:br/>
      </w: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詩篇 22:22-23; 23:1-6; 24:9-10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3B410C2" wp14:editId="3DF3CF0C">
                <wp:simplePos x="0" y="0"/>
                <wp:positionH relativeFrom="column">
                  <wp:posOffset>46992</wp:posOffset>
                </wp:positionH>
                <wp:positionV relativeFrom="paragraph">
                  <wp:posOffset>77470</wp:posOffset>
                </wp:positionV>
                <wp:extent cx="0" cy="12700"/>
                <wp:effectExtent l="0" t="0" r="0" b="0"/>
                <wp:wrapNone/>
                <wp:docPr id="1933708621" name="Straight Arrow Connector 19337086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842955" y="3757141"/>
                          <a:ext cx="3006090" cy="45719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46992</wp:posOffset>
                </wp:positionH>
                <wp:positionV relativeFrom="paragraph">
                  <wp:posOffset>77470</wp:posOffset>
                </wp:positionV>
                <wp:extent cx="0" cy="12700"/>
                <wp:effectExtent b="0" l="0" r="0" t="0"/>
                <wp:wrapNone/>
                <wp:docPr id="193370862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25B7E48" w14:textId="77777777" w:rsidR="000910ED" w:rsidRDefault="00000000">
      <w:pPr>
        <w:widowControl w:val="0"/>
        <w:spacing w:line="259" w:lineRule="auto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22:22 </w:t>
      </w:r>
      <w:r>
        <w:rPr>
          <w:rFonts w:ascii="PMingLiU" w:eastAsia="PMingLiU" w:hAnsi="PMingLiU" w:cs="PMingLiU"/>
          <w:sz w:val="21"/>
          <w:szCs w:val="21"/>
          <w:lang w:eastAsia="zh-TW"/>
        </w:rPr>
        <w:t>我要向我的弟兄宣告你的名;在會中我要讚美你</w:t>
      </w:r>
    </w:p>
    <w:p w14:paraId="0B083660" w14:textId="77777777" w:rsidR="000910ED" w:rsidRDefault="00000000">
      <w:pPr>
        <w:widowControl w:val="0"/>
        <w:spacing w:line="259" w:lineRule="auto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22:23 </w:t>
      </w:r>
      <w:r>
        <w:rPr>
          <w:rFonts w:ascii="PMingLiU" w:eastAsia="PMingLiU" w:hAnsi="PMingLiU" w:cs="PMingLiU"/>
          <w:sz w:val="21"/>
          <w:szCs w:val="21"/>
          <w:lang w:eastAsia="zh-TW"/>
        </w:rPr>
        <w:t>你們敬畏耶和華的人, 要讚美祂! 你們雅各的後裔, 都要榮耀祂！你們以色列的後裔, 都要畏懼祂!</w:t>
      </w:r>
    </w:p>
    <w:p w14:paraId="551AA66A" w14:textId="77777777" w:rsidR="000910ED" w:rsidRDefault="00000000">
      <w:pPr>
        <w:widowControl w:val="0"/>
        <w:spacing w:line="259" w:lineRule="auto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*23:1 </w:t>
      </w:r>
      <w:r>
        <w:rPr>
          <w:rFonts w:ascii="PMingLiU" w:eastAsia="PMingLiU" w:hAnsi="PMingLiU" w:cs="PMingLiU"/>
          <w:sz w:val="21"/>
          <w:szCs w:val="21"/>
          <w:lang w:eastAsia="zh-TW"/>
        </w:rPr>
        <w:t>耶和華是我的牧者；我必不至缺乏</w:t>
      </w:r>
    </w:p>
    <w:p w14:paraId="7A6F216A" w14:textId="77777777" w:rsidR="000910ED" w:rsidRDefault="00000000">
      <w:pPr>
        <w:widowControl w:val="0"/>
        <w:spacing w:line="259" w:lineRule="auto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*23:2 </w:t>
      </w:r>
      <w:r>
        <w:rPr>
          <w:rFonts w:ascii="PMingLiU" w:eastAsia="PMingLiU" w:hAnsi="PMingLiU" w:cs="PMingLiU"/>
          <w:sz w:val="21"/>
          <w:szCs w:val="21"/>
          <w:lang w:eastAsia="zh-TW"/>
        </w:rPr>
        <w:t>祂使我躺臥在青草地上，領我在可安歇的水邊</w:t>
      </w:r>
    </w:p>
    <w:p w14:paraId="1461C62A" w14:textId="77777777" w:rsidR="000910ED" w:rsidRDefault="00000000">
      <w:pPr>
        <w:widowControl w:val="0"/>
        <w:spacing w:line="259" w:lineRule="auto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*23:3 </w:t>
      </w:r>
      <w:r>
        <w:rPr>
          <w:rFonts w:ascii="PMingLiU" w:eastAsia="PMingLiU" w:hAnsi="PMingLiU" w:cs="PMingLiU"/>
          <w:sz w:val="21"/>
          <w:szCs w:val="21"/>
          <w:lang w:eastAsia="zh-TW"/>
        </w:rPr>
        <w:t>使我的魂甦醒，為自己的名引導我走義路</w:t>
      </w:r>
    </w:p>
    <w:p w14:paraId="05FBE6E5" w14:textId="77777777" w:rsidR="000910ED" w:rsidRDefault="00000000">
      <w:pPr>
        <w:widowControl w:val="0"/>
        <w:spacing w:line="259" w:lineRule="auto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*23:4 </w:t>
      </w:r>
      <w:r>
        <w:rPr>
          <w:rFonts w:ascii="PMingLiU" w:eastAsia="PMingLiU" w:hAnsi="PMingLiU" w:cs="PMingLiU"/>
          <w:sz w:val="21"/>
          <w:szCs w:val="21"/>
          <w:lang w:eastAsia="zh-TW"/>
        </w:rPr>
        <w:t>我雖然行過死蔭的幽谷，也不怕遭害，因為你與我同在；你的杖，你的竿，都安慰我</w:t>
      </w:r>
    </w:p>
    <w:p w14:paraId="2BD5840F" w14:textId="77777777" w:rsidR="000910ED" w:rsidRDefault="00000000">
      <w:pPr>
        <w:widowControl w:val="0"/>
        <w:spacing w:line="259" w:lineRule="auto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*23:5 </w:t>
      </w:r>
      <w:r>
        <w:rPr>
          <w:rFonts w:ascii="PMingLiU" w:eastAsia="PMingLiU" w:hAnsi="PMingLiU" w:cs="PMingLiU"/>
          <w:sz w:val="21"/>
          <w:szCs w:val="21"/>
          <w:lang w:eastAsia="zh-TW"/>
        </w:rPr>
        <w:t>在我敵人面前，你為我擺設筵席；你用油膏了我的頭，使我的福杯滿溢</w:t>
      </w:r>
    </w:p>
    <w:p w14:paraId="3937F503" w14:textId="77777777" w:rsidR="000910ED" w:rsidRDefault="00000000">
      <w:pPr>
        <w:widowControl w:val="0"/>
        <w:spacing w:line="259" w:lineRule="auto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*23:6 </w:t>
      </w:r>
      <w:r>
        <w:rPr>
          <w:rFonts w:ascii="PMingLiU" w:eastAsia="PMingLiU" w:hAnsi="PMingLiU" w:cs="PMingLiU"/>
          <w:sz w:val="21"/>
          <w:szCs w:val="21"/>
          <w:lang w:eastAsia="zh-TW"/>
        </w:rPr>
        <w:t>我一生一世必有恩惠慈愛隨著我，我且要住在耶和華的殿中，直到永遠</w:t>
      </w:r>
    </w:p>
    <w:p w14:paraId="32BF4B75" w14:textId="77777777" w:rsidR="000910ED" w:rsidRDefault="00000000">
      <w:pPr>
        <w:widowControl w:val="0"/>
        <w:spacing w:line="259" w:lineRule="auto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*24:9 </w:t>
      </w:r>
      <w:r>
        <w:rPr>
          <w:rFonts w:ascii="PMingLiU" w:eastAsia="PMingLiU" w:hAnsi="PMingLiU" w:cs="PMingLiU"/>
          <w:sz w:val="21"/>
          <w:szCs w:val="21"/>
          <w:lang w:eastAsia="zh-TW"/>
        </w:rPr>
        <w:t>眾城門哪，你們要抬起頭來；永久的門戶阿，你們要把頭抬起；榮耀的王將要進來</w:t>
      </w:r>
    </w:p>
    <w:p w14:paraId="6FBE9966" w14:textId="77777777" w:rsidR="000910ED" w:rsidRDefault="00000000">
      <w:pPr>
        <w:widowControl w:val="0"/>
        <w:spacing w:line="259" w:lineRule="auto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24:10 </w:t>
      </w:r>
      <w:r>
        <w:rPr>
          <w:rFonts w:ascii="PMingLiU" w:eastAsia="PMingLiU" w:hAnsi="PMingLiU" w:cs="PMingLiU"/>
          <w:sz w:val="21"/>
          <w:szCs w:val="21"/>
          <w:lang w:eastAsia="zh-TW"/>
        </w:rPr>
        <w:t>那榮耀的王是誰呢？萬軍之耶和華—祂是榮耀的王！(細拉)</w:t>
      </w:r>
    </w:p>
    <w:tbl>
      <w:tblPr>
        <w:tblStyle w:val="a6"/>
        <w:tblW w:w="498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286"/>
        <w:gridCol w:w="3701"/>
      </w:tblGrid>
      <w:tr w:rsidR="000910ED" w14:paraId="30E1ECE7" w14:textId="77777777">
        <w:trPr>
          <w:trHeight w:val="512"/>
          <w:jc w:val="center"/>
        </w:trPr>
        <w:tc>
          <w:tcPr>
            <w:tcW w:w="1286" w:type="dxa"/>
            <w:tcBorders>
              <w:right w:val="single" w:sz="4" w:space="0" w:color="000000"/>
            </w:tcBorders>
            <w:shd w:val="clear" w:color="auto" w:fill="FFFFFF"/>
          </w:tcPr>
          <w:p w14:paraId="7E0FCC58" w14:textId="77777777" w:rsidR="000910ED" w:rsidRDefault="00000000">
            <w:pPr>
              <w:widowControl w:val="0"/>
              <w:ind w:right="-112" w:hanging="2"/>
              <w:jc w:val="both"/>
              <w:rPr>
                <w:rFonts w:ascii="PMingLiU" w:eastAsia="PMingLiU" w:hAnsi="PMingLiU" w:cs="PMingLiU"/>
                <w:sz w:val="21"/>
                <w:szCs w:val="21"/>
              </w:rPr>
            </w:pPr>
            <w:r>
              <w:rPr>
                <w:rFonts w:ascii="PMingLiU" w:eastAsia="PMingLiU" w:hAnsi="PMingLiU" w:cs="PMingLiU"/>
                <w:b/>
                <w:bCs/>
                <w:sz w:val="21"/>
                <w:szCs w:val="21"/>
              </w:rPr>
              <w:t>晨興聖言</w:t>
            </w:r>
          </w:p>
        </w:tc>
        <w:tc>
          <w:tcPr>
            <w:tcW w:w="3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F1F5A8F" w14:textId="77777777" w:rsidR="000910ED" w:rsidRDefault="00000000">
            <w:pPr>
              <w:widowControl w:val="0"/>
              <w:ind w:hanging="2"/>
              <w:rPr>
                <w:rFonts w:ascii="PMingLiU" w:eastAsia="PMingLiU" w:hAnsi="PMingLiU" w:cs="PMingLiU"/>
                <w:color w:val="353535"/>
                <w:sz w:val="21"/>
                <w:szCs w:val="21"/>
                <w:lang w:eastAsia="zh-TW"/>
              </w:rPr>
            </w:pPr>
            <w:r>
              <w:rPr>
                <w:rFonts w:ascii="PMingLiU" w:eastAsia="PMingLiU" w:hAnsi="PMingLiU" w:cs="PMingLiU"/>
                <w:b/>
                <w:bCs/>
                <w:sz w:val="21"/>
                <w:szCs w:val="21"/>
                <w:lang w:eastAsia="zh-TW"/>
              </w:rPr>
              <w:t>極其需要新的復興 第五週 週一</w:t>
            </w:r>
          </w:p>
        </w:tc>
      </w:tr>
    </w:tbl>
    <w:p w14:paraId="664A224C" w14:textId="77777777" w:rsidR="000910ED" w:rsidRDefault="00000000">
      <w:pPr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週二　9/29</w:t>
      </w:r>
    </w:p>
    <w:p w14:paraId="4512A948" w14:textId="77777777" w:rsidR="000910ED" w:rsidRDefault="00000000">
      <w:pPr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約翰福音 10:10-11; 21:16</w:t>
      </w:r>
    </w:p>
    <w:p w14:paraId="77F509AB" w14:textId="77777777" w:rsidR="000910ED" w:rsidRDefault="00000000">
      <w:pPr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*10:10 </w:t>
      </w:r>
      <w:r>
        <w:rPr>
          <w:rFonts w:ascii="PMingLiU" w:eastAsia="PMingLiU" w:hAnsi="PMingLiU" w:cs="PMingLiU"/>
          <w:sz w:val="21"/>
          <w:szCs w:val="21"/>
          <w:lang w:eastAsia="zh-TW"/>
        </w:rPr>
        <w:t>賊來了，無非是要偷竊、殺害、毀壞；我來了，是要叫羊得生命，並且得的更豐盛</w:t>
      </w:r>
    </w:p>
    <w:p w14:paraId="0E80CF26" w14:textId="77777777" w:rsidR="000910ED" w:rsidRDefault="00000000">
      <w:pPr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*10:11 </w:t>
      </w:r>
      <w:r>
        <w:rPr>
          <w:rFonts w:ascii="PMingLiU" w:eastAsia="PMingLiU" w:hAnsi="PMingLiU" w:cs="PMingLiU"/>
          <w:sz w:val="21"/>
          <w:szCs w:val="21"/>
          <w:lang w:eastAsia="zh-TW"/>
        </w:rPr>
        <w:t>我是好牧人，好牧人為羊捨命</w:t>
      </w:r>
    </w:p>
    <w:p w14:paraId="7E97992D" w14:textId="77777777" w:rsidR="000910ED" w:rsidRDefault="00000000">
      <w:pPr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*21:16 </w:t>
      </w:r>
      <w:r>
        <w:rPr>
          <w:rFonts w:ascii="PMingLiU" w:eastAsia="PMingLiU" w:hAnsi="PMingLiU" w:cs="PMingLiU"/>
          <w:sz w:val="21"/>
          <w:szCs w:val="21"/>
          <w:lang w:eastAsia="zh-TW"/>
        </w:rPr>
        <w:t>耶穌第二次又對他說，約翰的兒子西門，你愛我麼？彼得對祂說，主阿，是的，你知道我愛你。耶穌對他說，你牧養我的羊。</w:t>
      </w:r>
      <w:r>
        <w:rPr>
          <w:sz w:val="21"/>
          <w:szCs w:val="21"/>
          <w:lang w:eastAsia="zh-TW"/>
        </w:rPr>
        <w:br/>
      </w: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馬太福音 9:36</w:t>
      </w:r>
    </w:p>
    <w:p w14:paraId="18DC5247" w14:textId="77777777" w:rsidR="000910ED" w:rsidRDefault="00000000">
      <w:pPr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36 </w:t>
      </w:r>
      <w:r>
        <w:rPr>
          <w:rFonts w:ascii="PMingLiU" w:eastAsia="PMingLiU" w:hAnsi="PMingLiU" w:cs="PMingLiU"/>
          <w:sz w:val="21"/>
          <w:szCs w:val="21"/>
          <w:lang w:eastAsia="zh-TW"/>
        </w:rPr>
        <w:t>祂看見群眾，就對他們動了慈心，因為他們困苦流離，如同羊沒有牧人一樣</w:t>
      </w:r>
    </w:p>
    <w:p w14:paraId="574D3C18" w14:textId="77777777" w:rsidR="000910ED" w:rsidRDefault="00000000">
      <w:pPr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彼得前書 2:25; 5:1,2-4;</w:t>
      </w:r>
    </w:p>
    <w:p w14:paraId="49073770" w14:textId="77777777" w:rsidR="000910ED" w:rsidRDefault="00000000">
      <w:pPr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*2:25 </w:t>
      </w:r>
      <w:r>
        <w:rPr>
          <w:rFonts w:ascii="PMingLiU" w:eastAsia="PMingLiU" w:hAnsi="PMingLiU" w:cs="PMingLiU"/>
          <w:sz w:val="21"/>
          <w:szCs w:val="21"/>
          <w:lang w:eastAsia="zh-TW"/>
        </w:rPr>
        <w:t>你們好像羊走迷了路，如今卻歸到你們魂的牧人和監督了</w:t>
      </w:r>
    </w:p>
    <w:p w14:paraId="34E6B1E8" w14:textId="77777777" w:rsidR="000910ED" w:rsidRDefault="00000000">
      <w:pPr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5:1 </w:t>
      </w:r>
      <w:r>
        <w:rPr>
          <w:rFonts w:ascii="PMingLiU" w:eastAsia="PMingLiU" w:hAnsi="PMingLiU" w:cs="PMingLiU"/>
          <w:sz w:val="21"/>
          <w:szCs w:val="21"/>
          <w:lang w:eastAsia="zh-TW"/>
        </w:rPr>
        <w:t>所以，我這同作長老，作基督受苦的見證人，並同享那將要顯出之榮耀的，勸你們中間作長老的人</w:t>
      </w:r>
    </w:p>
    <w:p w14:paraId="1143F28B" w14:textId="77777777" w:rsidR="000910ED" w:rsidRDefault="00000000">
      <w:pPr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*5:2 </w:t>
      </w:r>
      <w:r>
        <w:rPr>
          <w:rFonts w:ascii="PMingLiU" w:eastAsia="PMingLiU" w:hAnsi="PMingLiU" w:cs="PMingLiU"/>
          <w:sz w:val="21"/>
          <w:szCs w:val="21"/>
          <w:lang w:eastAsia="zh-TW"/>
        </w:rPr>
        <w:t>務要牧養你們中間神的群羊，按著神監督他們，不是出於勉強，乃是出於甘心；不是為著卑鄙的利益，乃是出於熱切</w:t>
      </w:r>
    </w:p>
    <w:p w14:paraId="76BC6921" w14:textId="77777777" w:rsidR="000910ED" w:rsidRDefault="00000000">
      <w:pPr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5:3 </w:t>
      </w:r>
      <w:r>
        <w:rPr>
          <w:rFonts w:ascii="PMingLiU" w:eastAsia="PMingLiU" w:hAnsi="PMingLiU" w:cs="PMingLiU"/>
          <w:sz w:val="21"/>
          <w:szCs w:val="21"/>
          <w:lang w:eastAsia="zh-TW"/>
        </w:rPr>
        <w:t>也不是作主轄管所委託你們的產業，乃是作群羊的榜樣。</w:t>
      </w:r>
    </w:p>
    <w:p w14:paraId="3519FE64" w14:textId="77777777" w:rsidR="000910ED" w:rsidRDefault="00000000">
      <w:pPr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*5:4 </w:t>
      </w:r>
      <w:r>
        <w:rPr>
          <w:rFonts w:ascii="PMingLiU" w:eastAsia="PMingLiU" w:hAnsi="PMingLiU" w:cs="PMingLiU"/>
          <w:sz w:val="21"/>
          <w:szCs w:val="21"/>
          <w:lang w:eastAsia="zh-TW"/>
        </w:rPr>
        <w:t>到了牧長顯現的時候，你們必得著那不能衰殘的榮耀冠冕。</w:t>
      </w:r>
    </w:p>
    <w:p w14:paraId="41410F48" w14:textId="77777777" w:rsidR="000910E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希伯來書 13:17</w:t>
      </w:r>
    </w:p>
    <w:p w14:paraId="77F40589" w14:textId="77777777" w:rsidR="000910ED" w:rsidRDefault="00000000">
      <w:pPr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17 </w:t>
      </w:r>
      <w:r>
        <w:rPr>
          <w:rFonts w:ascii="PMingLiU" w:eastAsia="PMingLiU" w:hAnsi="PMingLiU" w:cs="PMingLiU"/>
          <w:sz w:val="21"/>
          <w:szCs w:val="21"/>
          <w:lang w:eastAsia="zh-TW"/>
        </w:rPr>
        <w:t>你們要信從那些帶領你們的, 且要服從；因他們為你們的魂儆醒, 好像要交賬的人；你們要使他們歡樂的作這事, 不至嘆息；若嘆息, 就與你們無益了</w:t>
      </w:r>
    </w:p>
    <w:tbl>
      <w:tblPr>
        <w:tblStyle w:val="a7"/>
        <w:tblW w:w="49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246"/>
        <w:gridCol w:w="3660"/>
      </w:tblGrid>
      <w:tr w:rsidR="000910ED" w14:paraId="47A3C735" w14:textId="77777777">
        <w:trPr>
          <w:trHeight w:val="467"/>
          <w:jc w:val="center"/>
        </w:trPr>
        <w:tc>
          <w:tcPr>
            <w:tcW w:w="1246" w:type="dxa"/>
            <w:tcBorders>
              <w:right w:val="single" w:sz="4" w:space="0" w:color="000000"/>
            </w:tcBorders>
            <w:shd w:val="clear" w:color="auto" w:fill="FFFFFF"/>
          </w:tcPr>
          <w:p w14:paraId="67854470" w14:textId="77777777" w:rsidR="000910ED" w:rsidRDefault="00000000">
            <w:pPr>
              <w:widowControl w:val="0"/>
              <w:ind w:hanging="2"/>
              <w:rPr>
                <w:rFonts w:ascii="PMingLiU" w:eastAsia="PMingLiU" w:hAnsi="PMingLiU" w:cs="PMingLiU"/>
                <w:sz w:val="21"/>
                <w:szCs w:val="21"/>
              </w:rPr>
            </w:pPr>
            <w:r>
              <w:rPr>
                <w:rFonts w:ascii="PMingLiU" w:eastAsia="PMingLiU" w:hAnsi="PMingLiU" w:cs="PMingLiU"/>
                <w:b/>
                <w:bCs/>
                <w:sz w:val="21"/>
                <w:szCs w:val="21"/>
              </w:rPr>
              <w:t>晨興聖言</w:t>
            </w:r>
          </w:p>
        </w:tc>
        <w:tc>
          <w:tcPr>
            <w:tcW w:w="36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E9F7DA3" w14:textId="77777777" w:rsidR="000910ED" w:rsidRDefault="00000000">
            <w:pPr>
              <w:widowControl w:val="0"/>
              <w:ind w:hanging="2"/>
              <w:rPr>
                <w:rFonts w:ascii="PMingLiU" w:eastAsia="PMingLiU" w:hAnsi="PMingLiU" w:cs="PMingLiU"/>
                <w:sz w:val="21"/>
                <w:szCs w:val="21"/>
                <w:lang w:eastAsia="zh-TW"/>
              </w:rPr>
            </w:pPr>
            <w:r>
              <w:rPr>
                <w:rFonts w:ascii="PMingLiU" w:eastAsia="PMingLiU" w:hAnsi="PMingLiU" w:cs="PMingLiU"/>
                <w:b/>
                <w:bCs/>
                <w:sz w:val="21"/>
                <w:szCs w:val="21"/>
                <w:lang w:eastAsia="zh-TW"/>
              </w:rPr>
              <w:t>極其需要新的復興 第五週 週二</w:t>
            </w:r>
          </w:p>
        </w:tc>
      </w:tr>
    </w:tbl>
    <w:p w14:paraId="711E12CB" w14:textId="77777777" w:rsidR="000910ED" w:rsidRDefault="00000000">
      <w:pPr>
        <w:widowControl w:val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週三　9/30</w:t>
      </w:r>
      <w:r>
        <w:rPr>
          <w:sz w:val="21"/>
          <w:szCs w:val="21"/>
          <w:lang w:eastAsia="zh-TW"/>
        </w:rPr>
        <w:br/>
      </w: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使徒行傳 20:28</w:t>
      </w:r>
      <w:r>
        <w:rPr>
          <w:sz w:val="21"/>
          <w:szCs w:val="21"/>
          <w:lang w:eastAsia="zh-TW"/>
        </w:rPr>
        <w:br/>
      </w: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*28</w:t>
      </w:r>
      <w:r>
        <w:rPr>
          <w:rFonts w:ascii="PMingLiU" w:eastAsia="PMingLiU" w:hAnsi="PMingLiU" w:cs="PMingLiU"/>
          <w:sz w:val="21"/>
          <w:szCs w:val="21"/>
          <w:lang w:eastAsia="zh-TW"/>
        </w:rPr>
        <w:t> 聖靈立你們作全群的監督，你們就當為自己謹慎，也為全群謹慎，牧養神的召會，就是祂用自己的血所買來的。</w:t>
      </w:r>
    </w:p>
    <w:p w14:paraId="29C3EE15" w14:textId="77777777" w:rsidR="000910ED" w:rsidRDefault="00000000">
      <w:pPr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希伯來書 13:20</w:t>
      </w:r>
    </w:p>
    <w:p w14:paraId="5C916A87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*20 </w:t>
      </w:r>
      <w:r>
        <w:rPr>
          <w:rFonts w:ascii="PMingLiU" w:eastAsia="PMingLiU" w:hAnsi="PMingLiU" w:cs="PMingLiU"/>
          <w:sz w:val="21"/>
          <w:szCs w:val="21"/>
          <w:lang w:eastAsia="zh-TW"/>
        </w:rPr>
        <w:t>但願平安的神，就是那憑永約之血，領群羊的大牧人我們的主耶穌，從死人中上來的</w:t>
      </w:r>
    </w:p>
    <w:p w14:paraId="51B0A125" w14:textId="77777777" w:rsidR="000910ED" w:rsidRDefault="00000000">
      <w:pPr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約翰福音 10:16</w:t>
      </w:r>
    </w:p>
    <w:p w14:paraId="0022FC0F" w14:textId="77777777" w:rsidR="000910ED" w:rsidRDefault="00000000">
      <w:pPr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16 </w:t>
      </w:r>
      <w:r>
        <w:rPr>
          <w:rFonts w:ascii="PMingLiU" w:eastAsia="PMingLiU" w:hAnsi="PMingLiU" w:cs="PMingLiU"/>
          <w:sz w:val="21"/>
          <w:szCs w:val="21"/>
          <w:lang w:eastAsia="zh-TW"/>
        </w:rPr>
        <w:t>我另外有羊, 不是屬於這圈的；我必須領他們來, 他們也要聽我的聲音, 並且要成為一群, 歸一個牧人了</w:t>
      </w:r>
    </w:p>
    <w:p w14:paraId="592C8957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以弗所書 3:2, 8-9</w:t>
      </w:r>
    </w:p>
    <w:p w14:paraId="1C9DA9CC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2 </w:t>
      </w:r>
      <w:r>
        <w:rPr>
          <w:rFonts w:ascii="PMingLiU" w:eastAsia="PMingLiU" w:hAnsi="PMingLiU" w:cs="PMingLiU"/>
          <w:sz w:val="21"/>
          <w:szCs w:val="21"/>
          <w:lang w:eastAsia="zh-TW"/>
        </w:rPr>
        <w:t>諒必你們曾聽見那為著你們所賜給我，神恩典的管家職分</w:t>
      </w:r>
    </w:p>
    <w:p w14:paraId="6787BB24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*8 </w:t>
      </w:r>
      <w:r>
        <w:rPr>
          <w:rFonts w:ascii="PMingLiU" w:eastAsia="PMingLiU" w:hAnsi="PMingLiU" w:cs="PMingLiU"/>
          <w:sz w:val="21"/>
          <w:szCs w:val="21"/>
          <w:lang w:eastAsia="zh-TW"/>
        </w:rPr>
        <w:t>這恩典賜給了我這比眾聖徒中最小者還小的，叫我將基督那追測不盡的豐富，當作福音傳給外邦人</w:t>
      </w:r>
    </w:p>
    <w:p w14:paraId="5D235195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*9 </w:t>
      </w:r>
      <w:r>
        <w:rPr>
          <w:rFonts w:ascii="PMingLiU" w:eastAsia="PMingLiU" w:hAnsi="PMingLiU" w:cs="PMingLiU"/>
          <w:sz w:val="21"/>
          <w:szCs w:val="21"/>
          <w:lang w:eastAsia="zh-TW"/>
        </w:rPr>
        <w:t>並將那歷世歷代隱藏在創造萬有之神裡的奧祕有何等的經綸，向眾人照明</w:t>
      </w:r>
    </w:p>
    <w:p w14:paraId="2EFDA47C" w14:textId="77777777" w:rsidR="000910ED" w:rsidRDefault="00000000">
      <w:pPr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彼得前書 5:10</w:t>
      </w:r>
    </w:p>
    <w:p w14:paraId="539BFD57" w14:textId="77777777" w:rsidR="000910ED" w:rsidRDefault="00000000">
      <w:pPr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*10 </w:t>
      </w:r>
      <w:r>
        <w:rPr>
          <w:rFonts w:ascii="PMingLiU" w:eastAsia="PMingLiU" w:hAnsi="PMingLiU" w:cs="PMingLiU"/>
          <w:sz w:val="21"/>
          <w:szCs w:val="21"/>
          <w:lang w:eastAsia="zh-TW"/>
        </w:rPr>
        <w:t>但那全般恩典的神，就是那曾在基督耶穌裡召你們進入祂永遠榮耀的，等你們暫受苦難之後，必要親自成全你們，堅固你們，加強你們，給你們立定根基。</w:t>
      </w:r>
    </w:p>
    <w:p w14:paraId="2252D9B5" w14:textId="77777777" w:rsidR="000910ED" w:rsidRDefault="00000000">
      <w:pPr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雅歌 1:7-8; 6:3</w:t>
      </w:r>
    </w:p>
    <w:p w14:paraId="5F76CC32" w14:textId="77777777" w:rsidR="000910ED" w:rsidRDefault="00000000">
      <w:pPr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1:7 </w:t>
      </w:r>
      <w:r>
        <w:rPr>
          <w:rFonts w:ascii="PMingLiU" w:eastAsia="PMingLiU" w:hAnsi="PMingLiU" w:cs="PMingLiU"/>
          <w:sz w:val="21"/>
          <w:szCs w:val="21"/>
          <w:lang w:eastAsia="zh-TW"/>
        </w:rPr>
        <w:t>我心所愛的阿，求你告訴我，你在何處牧放羊群？晌午在何處使羊群歇臥？我何必在你眾同伴的羊群旁邊，好像蒙著臉的人呢？</w:t>
      </w:r>
    </w:p>
    <w:p w14:paraId="6B847307" w14:textId="77777777" w:rsidR="000910ED" w:rsidRDefault="00000000">
      <w:pPr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1:8 </w:t>
      </w:r>
      <w:r>
        <w:rPr>
          <w:rFonts w:ascii="PMingLiU" w:eastAsia="PMingLiU" w:hAnsi="PMingLiU" w:cs="PMingLiU"/>
          <w:sz w:val="21"/>
          <w:szCs w:val="21"/>
          <w:lang w:eastAsia="zh-TW"/>
        </w:rPr>
        <w:t>你這女子中極美麗的, 你若不知道, 只管出去跟隨羊群的腳踪, 把你的山羊羔牧放在牧人帳棚的旁邊</w:t>
      </w:r>
    </w:p>
    <w:p w14:paraId="533DBDB7" w14:textId="77777777" w:rsidR="000910ED" w:rsidRDefault="00000000">
      <w:pPr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6:3 </w:t>
      </w:r>
      <w:r>
        <w:rPr>
          <w:rFonts w:ascii="PMingLiU" w:eastAsia="PMingLiU" w:hAnsi="PMingLiU" w:cs="PMingLiU"/>
          <w:sz w:val="21"/>
          <w:szCs w:val="21"/>
          <w:lang w:eastAsia="zh-TW"/>
        </w:rPr>
        <w:t>我屬我的良人，我的良人也屬我；他在百合花中牧放群羊</w:t>
      </w:r>
    </w:p>
    <w:tbl>
      <w:tblPr>
        <w:tblStyle w:val="a8"/>
        <w:tblW w:w="518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476"/>
        <w:gridCol w:w="3711"/>
      </w:tblGrid>
      <w:tr w:rsidR="000910ED" w14:paraId="62DEE49C" w14:textId="77777777">
        <w:trPr>
          <w:trHeight w:val="557"/>
          <w:jc w:val="center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2A3FE29" w14:textId="77777777" w:rsidR="000910ED" w:rsidRDefault="00000000">
            <w:pPr>
              <w:widowControl w:val="0"/>
              <w:ind w:hanging="2"/>
              <w:jc w:val="center"/>
              <w:rPr>
                <w:rFonts w:ascii="PMingLiU" w:eastAsia="PMingLiU" w:hAnsi="PMingLiU" w:cs="PMingLiU"/>
                <w:color w:val="000000"/>
                <w:sz w:val="21"/>
                <w:szCs w:val="21"/>
              </w:rPr>
            </w:pPr>
            <w:bookmarkStart w:id="0" w:name="_heading=h.thuefyswsgi4" w:colFirst="0" w:colLast="0"/>
            <w:bookmarkEnd w:id="0"/>
            <w:r>
              <w:rPr>
                <w:rFonts w:ascii="PMingLiU" w:eastAsia="PMingLiU" w:hAnsi="PMingLiU" w:cs="PMingLiU"/>
                <w:b/>
                <w:bCs/>
                <w:sz w:val="21"/>
                <w:szCs w:val="21"/>
              </w:rPr>
              <w:t>晨興聖言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5A14DA" w14:textId="77777777" w:rsidR="000910ED" w:rsidRDefault="00000000">
            <w:pPr>
              <w:widowControl w:val="0"/>
              <w:ind w:hanging="2"/>
              <w:jc w:val="both"/>
              <w:rPr>
                <w:rFonts w:ascii="PMingLiU" w:eastAsia="PMingLiU" w:hAnsi="PMingLiU" w:cs="PMingLiU"/>
                <w:sz w:val="21"/>
                <w:szCs w:val="21"/>
                <w:lang w:eastAsia="zh-TW"/>
              </w:rPr>
            </w:pPr>
            <w:r>
              <w:rPr>
                <w:rFonts w:ascii="PMingLiU" w:eastAsia="PMingLiU" w:hAnsi="PMingLiU" w:cs="PMingLiU"/>
                <w:b/>
                <w:bCs/>
                <w:sz w:val="21"/>
                <w:szCs w:val="21"/>
                <w:lang w:eastAsia="zh-TW"/>
              </w:rPr>
              <w:t>極其需要新的復興 第五週 週三</w:t>
            </w:r>
          </w:p>
        </w:tc>
      </w:tr>
    </w:tbl>
    <w:p w14:paraId="1BF5175B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color w:val="000000"/>
          <w:sz w:val="21"/>
          <w:szCs w:val="21"/>
          <w:lang w:eastAsia="zh-TW"/>
        </w:rPr>
        <w:t xml:space="preserve">週四  </w:t>
      </w: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10/1</w:t>
      </w:r>
      <w:r>
        <w:rPr>
          <w:sz w:val="21"/>
          <w:szCs w:val="21"/>
          <w:lang w:eastAsia="zh-TW"/>
        </w:rPr>
        <w:br/>
      </w: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啟示錄 1:12-13</w:t>
      </w:r>
    </w:p>
    <w:p w14:paraId="248DBA01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*12 </w:t>
      </w:r>
      <w:r>
        <w:rPr>
          <w:rFonts w:ascii="PMingLiU" w:eastAsia="PMingLiU" w:hAnsi="PMingLiU" w:cs="PMingLiU"/>
          <w:sz w:val="21"/>
          <w:szCs w:val="21"/>
          <w:lang w:eastAsia="zh-TW"/>
        </w:rPr>
        <w:t>我轉過身來，要看是誰發聲與我說話；既轉過來，就看見七個金燈臺</w:t>
      </w:r>
    </w:p>
    <w:p w14:paraId="6C2577D3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*13 </w:t>
      </w:r>
      <w:r>
        <w:rPr>
          <w:rFonts w:ascii="PMingLiU" w:eastAsia="PMingLiU" w:hAnsi="PMingLiU" w:cs="PMingLiU"/>
          <w:sz w:val="21"/>
          <w:szCs w:val="21"/>
          <w:lang w:eastAsia="zh-TW"/>
        </w:rPr>
        <w:t>燈臺中間，有一位好像人子，身穿長袍，直垂到腳，胸間束著金帶</w:t>
      </w:r>
    </w:p>
    <w:p w14:paraId="7472D415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lastRenderedPageBreak/>
        <w:t>希伯來書 7:24-25; 4:14-16</w:t>
      </w:r>
    </w:p>
    <w:p w14:paraId="743F2230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*7:24 </w:t>
      </w:r>
      <w:r>
        <w:rPr>
          <w:rFonts w:ascii="PMingLiU" w:eastAsia="PMingLiU" w:hAnsi="PMingLiU" w:cs="PMingLiU"/>
          <w:sz w:val="21"/>
          <w:szCs w:val="21"/>
          <w:lang w:eastAsia="zh-TW"/>
        </w:rPr>
        <w:t>但耶穌既是永遠長存的, 祂就有不能更換的祭司職分</w:t>
      </w:r>
    </w:p>
    <w:p w14:paraId="350F6F51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*7:25 </w:t>
      </w:r>
      <w:r>
        <w:rPr>
          <w:rFonts w:ascii="PMingLiU" w:eastAsia="PMingLiU" w:hAnsi="PMingLiU" w:cs="PMingLiU"/>
          <w:sz w:val="21"/>
          <w:szCs w:val="21"/>
          <w:lang w:eastAsia="zh-TW"/>
        </w:rPr>
        <w:t>所以，那藉著祂來到神面前的人，祂都能拯救到底；因為祂是長遠活著，為他們代求。</w:t>
      </w:r>
    </w:p>
    <w:p w14:paraId="2C2E5536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4:14 </w:t>
      </w:r>
      <w:r>
        <w:rPr>
          <w:rFonts w:ascii="PMingLiU" w:eastAsia="PMingLiU" w:hAnsi="PMingLiU" w:cs="PMingLiU"/>
          <w:sz w:val="21"/>
          <w:szCs w:val="21"/>
          <w:lang w:eastAsia="zh-TW"/>
        </w:rPr>
        <w:t>所以，我們既有一位經過了諸天，尊大的大祭司，就是神的兒子耶穌，便當堅守所承認的</w:t>
      </w:r>
    </w:p>
    <w:p w14:paraId="0887C9D8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4:15 </w:t>
      </w:r>
      <w:r>
        <w:rPr>
          <w:rFonts w:ascii="PMingLiU" w:eastAsia="PMingLiU" w:hAnsi="PMingLiU" w:cs="PMingLiU"/>
          <w:sz w:val="21"/>
          <w:szCs w:val="21"/>
          <w:lang w:eastAsia="zh-TW"/>
        </w:rPr>
        <w:t>因我們並非有一位不能同情我們軟弱的大祭司, 祂乃是在各方面受過試誘, 與我們一樣, 只是沒有罪</w:t>
      </w:r>
    </w:p>
    <w:p w14:paraId="5C57130C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4:16 </w:t>
      </w:r>
      <w:r>
        <w:rPr>
          <w:rFonts w:ascii="PMingLiU" w:eastAsia="PMingLiU" w:hAnsi="PMingLiU" w:cs="PMingLiU"/>
          <w:sz w:val="21"/>
          <w:szCs w:val="21"/>
          <w:lang w:eastAsia="zh-TW"/>
        </w:rPr>
        <w:t>所以我們只管坦然無懼的來到施恩的寶座前，為要受憐憫，得恩典，作應時的幫助</w:t>
      </w:r>
    </w:p>
    <w:p w14:paraId="13829A50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約翰福音   1:16-17</w:t>
      </w:r>
    </w:p>
    <w:p w14:paraId="1466B892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* 16 </w:t>
      </w:r>
      <w:r>
        <w:rPr>
          <w:rFonts w:ascii="PMingLiU" w:eastAsia="PMingLiU" w:hAnsi="PMingLiU" w:cs="PMingLiU"/>
          <w:sz w:val="21"/>
          <w:szCs w:val="21"/>
          <w:lang w:eastAsia="zh-TW"/>
        </w:rPr>
        <w:t>從祂的豐滿裡我們都領受了，而且恩上加恩</w:t>
      </w:r>
    </w:p>
    <w:p w14:paraId="43C373C8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* 17 </w:t>
      </w:r>
      <w:r>
        <w:rPr>
          <w:rFonts w:ascii="PMingLiU" w:eastAsia="PMingLiU" w:hAnsi="PMingLiU" w:cs="PMingLiU"/>
          <w:sz w:val="21"/>
          <w:szCs w:val="21"/>
          <w:lang w:eastAsia="zh-TW"/>
        </w:rPr>
        <w:t>因為律法是藉著摩西賜的，恩典和實際都是藉著耶穌基督來的。</w:t>
      </w:r>
    </w:p>
    <w:tbl>
      <w:tblPr>
        <w:tblStyle w:val="a9"/>
        <w:tblW w:w="4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252"/>
        <w:gridCol w:w="3666"/>
      </w:tblGrid>
      <w:tr w:rsidR="000910ED" w14:paraId="367BDDD9" w14:textId="77777777">
        <w:trPr>
          <w:trHeight w:val="431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C3DA915" w14:textId="77777777" w:rsidR="000910ED" w:rsidRDefault="00000000">
            <w:pPr>
              <w:widowControl w:val="0"/>
              <w:ind w:hanging="2"/>
              <w:jc w:val="both"/>
              <w:rPr>
                <w:rFonts w:ascii="PMingLiU" w:eastAsia="PMingLiU" w:hAnsi="PMingLiU" w:cs="PMingLiU"/>
                <w:color w:val="000000"/>
                <w:sz w:val="21"/>
                <w:szCs w:val="21"/>
              </w:rPr>
            </w:pPr>
            <w:bookmarkStart w:id="1" w:name="_heading=h.yfeokalp2aaq" w:colFirst="0" w:colLast="0"/>
            <w:bookmarkEnd w:id="1"/>
            <w:r>
              <w:rPr>
                <w:rFonts w:ascii="PMingLiU" w:eastAsia="PMingLiU" w:hAnsi="PMingLiU" w:cs="PMingLiU"/>
                <w:b/>
                <w:bCs/>
                <w:sz w:val="21"/>
                <w:szCs w:val="21"/>
              </w:rPr>
              <w:t>晨興聖言</w:t>
            </w:r>
          </w:p>
        </w:tc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8C53E9" w14:textId="77777777" w:rsidR="000910ED" w:rsidRDefault="00000000">
            <w:pPr>
              <w:widowControl w:val="0"/>
              <w:ind w:right="-161" w:hanging="2"/>
              <w:jc w:val="both"/>
              <w:rPr>
                <w:rFonts w:ascii="PMingLiU" w:eastAsia="PMingLiU" w:hAnsi="PMingLiU" w:cs="PMingLiU"/>
                <w:sz w:val="21"/>
                <w:szCs w:val="21"/>
                <w:lang w:eastAsia="zh-TW"/>
              </w:rPr>
            </w:pPr>
            <w:r>
              <w:rPr>
                <w:rFonts w:ascii="PMingLiU" w:eastAsia="PMingLiU" w:hAnsi="PMingLiU" w:cs="PMingLiU"/>
                <w:b/>
                <w:bCs/>
                <w:sz w:val="21"/>
                <w:szCs w:val="21"/>
                <w:lang w:eastAsia="zh-TW"/>
              </w:rPr>
              <w:t>極其需要新的復興 第五週 週四</w:t>
            </w:r>
          </w:p>
        </w:tc>
      </w:tr>
    </w:tbl>
    <w:p w14:paraId="48FA9D41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bookmarkStart w:id="2" w:name="_heading=h.kghykj56ld18" w:colFirst="0" w:colLast="0"/>
      <w:bookmarkEnd w:id="2"/>
      <w:r>
        <w:rPr>
          <w:rFonts w:ascii="PMingLiU" w:eastAsia="PMingLiU" w:hAnsi="PMingLiU" w:cs="PMingLiU"/>
          <w:b/>
          <w:bCs/>
          <w:color w:val="000000"/>
          <w:sz w:val="21"/>
          <w:szCs w:val="21"/>
          <w:lang w:eastAsia="zh-TW"/>
        </w:rPr>
        <w:t>週五　1</w:t>
      </w: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0/2</w:t>
      </w:r>
    </w:p>
    <w:p w14:paraId="516FB522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希伯來書 4:15-16</w:t>
      </w:r>
    </w:p>
    <w:p w14:paraId="4584B01E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*15 </w:t>
      </w:r>
      <w:r>
        <w:rPr>
          <w:rFonts w:ascii="PMingLiU" w:eastAsia="PMingLiU" w:hAnsi="PMingLiU" w:cs="PMingLiU"/>
          <w:sz w:val="21"/>
          <w:szCs w:val="21"/>
          <w:lang w:eastAsia="zh-TW"/>
        </w:rPr>
        <w:t>因我們並非有一位不能同情我們軟弱的大祭司, 祂乃是在各方面受過試誘, 與我們一樣, 只是沒有罪</w:t>
      </w:r>
    </w:p>
    <w:p w14:paraId="0E6555C7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*16 </w:t>
      </w:r>
      <w:r>
        <w:rPr>
          <w:rFonts w:ascii="PMingLiU" w:eastAsia="PMingLiU" w:hAnsi="PMingLiU" w:cs="PMingLiU"/>
          <w:sz w:val="21"/>
          <w:szCs w:val="21"/>
          <w:lang w:eastAsia="zh-TW"/>
        </w:rPr>
        <w:t>所以我們只管坦然無懼的來到施恩的寶座前，為要受憐憫，得恩典，作應時的幫助</w:t>
      </w:r>
    </w:p>
    <w:p w14:paraId="609875D4" w14:textId="77777777" w:rsidR="000910ED" w:rsidRDefault="00000000">
      <w:pPr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歌林多後書 12:7-9</w:t>
      </w:r>
    </w:p>
    <w:p w14:paraId="53ED2B3E" w14:textId="77777777" w:rsidR="000910ED" w:rsidRDefault="00000000">
      <w:pPr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7 </w:t>
      </w:r>
      <w:r>
        <w:rPr>
          <w:rFonts w:ascii="PMingLiU" w:eastAsia="PMingLiU" w:hAnsi="PMingLiU" w:cs="PMingLiU"/>
          <w:sz w:val="21"/>
          <w:szCs w:val="21"/>
          <w:lang w:eastAsia="zh-TW"/>
        </w:rPr>
        <w:t>又恐怕我因所得啟示的超越，就過於高抬自己，所以有一根刺，就是撒但的使者，加在我的肉體上，為要攻擊我，免得我過於高抬自己</w:t>
      </w:r>
    </w:p>
    <w:p w14:paraId="4CA0D293" w14:textId="77777777" w:rsidR="000910ED" w:rsidRDefault="00000000">
      <w:pPr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8 </w:t>
      </w:r>
      <w:r>
        <w:rPr>
          <w:rFonts w:ascii="PMingLiU" w:eastAsia="PMingLiU" w:hAnsi="PMingLiU" w:cs="PMingLiU"/>
          <w:sz w:val="21"/>
          <w:szCs w:val="21"/>
          <w:lang w:eastAsia="zh-TW"/>
        </w:rPr>
        <w:t>為這事，我三次求過主，叫這刺離開我</w:t>
      </w:r>
    </w:p>
    <w:p w14:paraId="50BB1E34" w14:textId="77777777" w:rsidR="000910ED" w:rsidRDefault="00000000">
      <w:pPr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*9 </w:t>
      </w:r>
      <w:r>
        <w:rPr>
          <w:rFonts w:ascii="PMingLiU" w:eastAsia="PMingLiU" w:hAnsi="PMingLiU" w:cs="PMingLiU"/>
          <w:sz w:val="21"/>
          <w:szCs w:val="21"/>
          <w:lang w:eastAsia="zh-TW"/>
        </w:rPr>
        <w:t>祂對我說，我的恩典彀你用的，因為我的能力，是在人的軟弱上顯得完全。所以我極其喜歡誇我的軟弱，好叫基督的能力覆庇我</w:t>
      </w:r>
    </w:p>
    <w:p w14:paraId="358291B3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路加福音 22:31-32</w:t>
      </w:r>
    </w:p>
    <w:p w14:paraId="6D1C4D93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31 </w:t>
      </w:r>
      <w:r>
        <w:rPr>
          <w:rFonts w:ascii="PMingLiU" w:eastAsia="PMingLiU" w:hAnsi="PMingLiU" w:cs="PMingLiU"/>
          <w:sz w:val="21"/>
          <w:szCs w:val="21"/>
          <w:lang w:eastAsia="zh-TW"/>
        </w:rPr>
        <w:t>西門，西門，看哪，撒但想要得著你們，好篩你們像麥子一樣</w:t>
      </w:r>
    </w:p>
    <w:p w14:paraId="71D90087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*32 </w:t>
      </w:r>
      <w:r>
        <w:rPr>
          <w:rFonts w:ascii="PMingLiU" w:eastAsia="PMingLiU" w:hAnsi="PMingLiU" w:cs="PMingLiU"/>
          <w:sz w:val="21"/>
          <w:szCs w:val="21"/>
          <w:lang w:eastAsia="zh-TW"/>
        </w:rPr>
        <w:t>但我已經為你祈求，叫你不至於失了信心，你回轉過來，要堅固你的弟兄</w:t>
      </w:r>
    </w:p>
    <w:p w14:paraId="2CF62C1C" w14:textId="77777777" w:rsidR="000910ED" w:rsidRDefault="00000000">
      <w:pPr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彼得前書 5:5-7 </w:t>
      </w:r>
    </w:p>
    <w:p w14:paraId="7B070BC1" w14:textId="77777777" w:rsidR="000910ED" w:rsidRDefault="00000000">
      <w:pPr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5 </w:t>
      </w:r>
      <w:r>
        <w:rPr>
          <w:rFonts w:ascii="PMingLiU" w:eastAsia="PMingLiU" w:hAnsi="PMingLiU" w:cs="PMingLiU"/>
          <w:sz w:val="21"/>
          <w:szCs w:val="21"/>
          <w:lang w:eastAsia="zh-TW"/>
        </w:rPr>
        <w:t>照樣，年幼的，要服從年長的；你們眾人彼此相待，也都要以謙卑束腰，因為神敵擋狂傲的人，賜恩給謙卑的人</w:t>
      </w:r>
    </w:p>
    <w:p w14:paraId="585AE64B" w14:textId="77777777" w:rsidR="000910ED" w:rsidRDefault="00000000">
      <w:pPr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6 </w:t>
      </w:r>
      <w:r>
        <w:rPr>
          <w:rFonts w:ascii="PMingLiU" w:eastAsia="PMingLiU" w:hAnsi="PMingLiU" w:cs="PMingLiU"/>
          <w:sz w:val="21"/>
          <w:szCs w:val="21"/>
          <w:lang w:eastAsia="zh-TW"/>
        </w:rPr>
        <w:t>所以你們要謙卑，服在神大能的手下，使祂到了時候，可以叫你們升高</w:t>
      </w:r>
    </w:p>
    <w:p w14:paraId="3241BCC3" w14:textId="77777777" w:rsidR="000910ED" w:rsidRDefault="00000000">
      <w:pPr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*7 </w:t>
      </w:r>
      <w:r>
        <w:rPr>
          <w:rFonts w:ascii="PMingLiU" w:eastAsia="PMingLiU" w:hAnsi="PMingLiU" w:cs="PMingLiU"/>
          <w:sz w:val="21"/>
          <w:szCs w:val="21"/>
          <w:lang w:eastAsia="zh-TW"/>
        </w:rPr>
        <w:t>你們要將一切的憂慮卸給神，因為祂顧念你們</w:t>
      </w:r>
    </w:p>
    <w:tbl>
      <w:tblPr>
        <w:tblStyle w:val="aa"/>
        <w:tblW w:w="506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238"/>
        <w:gridCol w:w="3823"/>
      </w:tblGrid>
      <w:tr w:rsidR="000910ED" w14:paraId="45C3A51B" w14:textId="77777777">
        <w:trPr>
          <w:trHeight w:val="503"/>
          <w:jc w:val="center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EF365CD" w14:textId="77777777" w:rsidR="000910ED" w:rsidRDefault="00000000">
            <w:pPr>
              <w:widowControl w:val="0"/>
              <w:ind w:hanging="2"/>
              <w:jc w:val="center"/>
              <w:rPr>
                <w:rFonts w:ascii="PMingLiU" w:eastAsia="PMingLiU" w:hAnsi="PMingLiU" w:cs="PMingLiU"/>
                <w:color w:val="000000"/>
                <w:sz w:val="21"/>
                <w:szCs w:val="21"/>
              </w:rPr>
            </w:pPr>
            <w:r>
              <w:rPr>
                <w:rFonts w:ascii="PMingLiU" w:eastAsia="PMingLiU" w:hAnsi="PMingLiU" w:cs="PMingLiU"/>
                <w:b/>
                <w:bCs/>
                <w:sz w:val="21"/>
                <w:szCs w:val="21"/>
              </w:rPr>
              <w:t>晨興聖言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951E98" w14:textId="77777777" w:rsidR="000910ED" w:rsidRDefault="00000000">
            <w:pPr>
              <w:widowControl w:val="0"/>
              <w:ind w:hanging="2"/>
              <w:jc w:val="both"/>
              <w:rPr>
                <w:rFonts w:ascii="PMingLiU" w:eastAsia="PMingLiU" w:hAnsi="PMingLiU" w:cs="PMingLiU"/>
                <w:color w:val="000000"/>
                <w:sz w:val="21"/>
                <w:szCs w:val="21"/>
                <w:lang w:eastAsia="zh-TW"/>
              </w:rPr>
            </w:pPr>
            <w:r>
              <w:rPr>
                <w:rFonts w:ascii="PMingLiU" w:eastAsia="PMingLiU" w:hAnsi="PMingLiU" w:cs="PMingLiU"/>
                <w:b/>
                <w:bCs/>
                <w:sz w:val="21"/>
                <w:szCs w:val="21"/>
                <w:lang w:eastAsia="zh-TW"/>
              </w:rPr>
              <w:t>極其需要新的復興 第五週 週五</w:t>
            </w:r>
          </w:p>
        </w:tc>
      </w:tr>
    </w:tbl>
    <w:p w14:paraId="7DA1C842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週六　10/2</w:t>
      </w:r>
    </w:p>
    <w:p w14:paraId="428C88CF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啟示錄 2:7</w:t>
      </w:r>
    </w:p>
    <w:p w14:paraId="24693834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*7 </w:t>
      </w:r>
      <w:r>
        <w:rPr>
          <w:rFonts w:ascii="PMingLiU" w:eastAsia="PMingLiU" w:hAnsi="PMingLiU" w:cs="PMingLiU"/>
          <w:sz w:val="21"/>
          <w:szCs w:val="21"/>
          <w:lang w:eastAsia="zh-TW"/>
        </w:rPr>
        <w:t>那靈向眾召會所說的話，凡有耳的，就應當聽。得勝的，我必將神樂園中生命樹的果子賜給他喫</w:t>
      </w:r>
    </w:p>
    <w:p w14:paraId="739DF5E9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以賽亞書  49:10</w:t>
      </w:r>
    </w:p>
    <w:p w14:paraId="0DEFCF61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*10 </w:t>
      </w:r>
      <w:r>
        <w:rPr>
          <w:rFonts w:ascii="PMingLiU" w:eastAsia="PMingLiU" w:hAnsi="PMingLiU" w:cs="PMingLiU"/>
          <w:sz w:val="21"/>
          <w:szCs w:val="21"/>
          <w:lang w:eastAsia="zh-TW"/>
        </w:rPr>
        <w:t>他們必不飢不渴；炎熱和烈日必不傷害他們；因為憐恤他們的必引導他們，領他們到水泉旁邊。</w:t>
      </w:r>
    </w:p>
    <w:p w14:paraId="43F366B9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啟示錄 7:9-17; 22:14</w:t>
      </w:r>
    </w:p>
    <w:p w14:paraId="6BB8A0AB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7:9 </w:t>
      </w:r>
      <w:r>
        <w:rPr>
          <w:rFonts w:ascii="PMingLiU" w:eastAsia="PMingLiU" w:hAnsi="PMingLiU" w:cs="PMingLiU"/>
          <w:sz w:val="21"/>
          <w:szCs w:val="21"/>
          <w:lang w:eastAsia="zh-TW"/>
        </w:rPr>
        <w:t>這些事以後，我觀看，看哪，有大批的群眾，沒有人能數得過來，是從各邦國、各支派、各民族、各方言來的，站在寶座前和羔羊面前，身穿白袍，手拿棕樹枝</w:t>
      </w:r>
    </w:p>
    <w:p w14:paraId="24F8BBAE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7:10 </w:t>
      </w:r>
      <w:r>
        <w:rPr>
          <w:rFonts w:ascii="PMingLiU" w:eastAsia="PMingLiU" w:hAnsi="PMingLiU" w:cs="PMingLiU"/>
          <w:sz w:val="21"/>
          <w:szCs w:val="21"/>
          <w:lang w:eastAsia="zh-TW"/>
        </w:rPr>
        <w:t>大聲喊著說，願救恩歸與坐在寶座上我們的神，也歸與羔羊</w:t>
      </w:r>
    </w:p>
    <w:p w14:paraId="7544C9EA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7:11 </w:t>
      </w:r>
      <w:r>
        <w:rPr>
          <w:rFonts w:ascii="PMingLiU" w:eastAsia="PMingLiU" w:hAnsi="PMingLiU" w:cs="PMingLiU"/>
          <w:sz w:val="21"/>
          <w:szCs w:val="21"/>
          <w:lang w:eastAsia="zh-TW"/>
        </w:rPr>
        <w:t>眾天使都站在寶座、眾長老和四活物的周圍，在寶座前面伏於地，敬拜神，說</w:t>
      </w:r>
    </w:p>
    <w:p w14:paraId="6B030FB0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7:12 </w:t>
      </w:r>
      <w:r>
        <w:rPr>
          <w:rFonts w:ascii="PMingLiU" w:eastAsia="PMingLiU" w:hAnsi="PMingLiU" w:cs="PMingLiU"/>
          <w:sz w:val="21"/>
          <w:szCs w:val="21"/>
          <w:lang w:eastAsia="zh-TW"/>
        </w:rPr>
        <w:t>阿們。願頌讚、榮耀、智慧、感謝、尊貴、能力、力量，都歸與我們的神，直到永永遠遠。</w:t>
      </w:r>
      <w:r>
        <w:rPr>
          <w:rFonts w:ascii="PMingLiU" w:eastAsia="PMingLiU" w:hAnsi="PMingLiU" w:cs="PMingLiU"/>
          <w:sz w:val="21"/>
          <w:szCs w:val="21"/>
        </w:rPr>
        <w:t>阿們</w:t>
      </w:r>
    </w:p>
    <w:p w14:paraId="6F7DD28A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7:13 </w:t>
      </w:r>
      <w:r>
        <w:rPr>
          <w:rFonts w:ascii="PMingLiU" w:eastAsia="PMingLiU" w:hAnsi="PMingLiU" w:cs="PMingLiU"/>
          <w:sz w:val="21"/>
          <w:szCs w:val="21"/>
          <w:lang w:eastAsia="zh-TW"/>
        </w:rPr>
        <w:t>長老中有一位問我說，這些穿白袍的是誰？是從那裡來的？</w:t>
      </w:r>
    </w:p>
    <w:p w14:paraId="4902DEDC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*7:14 </w:t>
      </w:r>
      <w:r>
        <w:rPr>
          <w:rFonts w:ascii="PMingLiU" w:eastAsia="PMingLiU" w:hAnsi="PMingLiU" w:cs="PMingLiU"/>
          <w:sz w:val="21"/>
          <w:szCs w:val="21"/>
          <w:lang w:eastAsia="zh-TW"/>
        </w:rPr>
        <w:t>我對他說，我主，你曉得。他對我說，這些人是從大患難中出來的，曾用羔羊的血，洗淨了他們的袍子，並且洗白了</w:t>
      </w:r>
    </w:p>
    <w:p w14:paraId="0E2C78F7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7:15 </w:t>
      </w:r>
      <w:r>
        <w:rPr>
          <w:rFonts w:ascii="PMingLiU" w:eastAsia="PMingLiU" w:hAnsi="PMingLiU" w:cs="PMingLiU"/>
          <w:sz w:val="21"/>
          <w:szCs w:val="21"/>
          <w:lang w:eastAsia="zh-TW"/>
        </w:rPr>
        <w:t>所以他們在神寶座前，晝夜在祂殿中事奉祂；坐寶座的要用帳幕覆庇他們。</w:t>
      </w:r>
    </w:p>
    <w:p w14:paraId="5B294371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7:16 </w:t>
      </w:r>
      <w:r>
        <w:rPr>
          <w:rFonts w:ascii="PMingLiU" w:eastAsia="PMingLiU" w:hAnsi="PMingLiU" w:cs="PMingLiU"/>
          <w:sz w:val="21"/>
          <w:szCs w:val="21"/>
          <w:lang w:eastAsia="zh-TW"/>
        </w:rPr>
        <w:t>他們不再飢、不再渴，日頭和一切炎熱也必不傷害他們</w:t>
      </w:r>
    </w:p>
    <w:p w14:paraId="590D2A3B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*7:17 </w:t>
      </w:r>
      <w:r>
        <w:rPr>
          <w:rFonts w:ascii="PMingLiU" w:eastAsia="PMingLiU" w:hAnsi="PMingLiU" w:cs="PMingLiU"/>
          <w:sz w:val="21"/>
          <w:szCs w:val="21"/>
          <w:lang w:eastAsia="zh-TW"/>
        </w:rPr>
        <w:t>因為寶座中的羔羊必牧養他們，領他們到生命水的泉；神也必從他們眼中擦去一切的眼淚</w:t>
      </w:r>
    </w:p>
    <w:p w14:paraId="6919EDA7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啟示錄 22:14</w:t>
      </w:r>
    </w:p>
    <w:p w14:paraId="22BEFFCE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*14 </w:t>
      </w:r>
      <w:r>
        <w:rPr>
          <w:rFonts w:ascii="PMingLiU" w:eastAsia="PMingLiU" w:hAnsi="PMingLiU" w:cs="PMingLiU"/>
          <w:sz w:val="21"/>
          <w:szCs w:val="21"/>
          <w:lang w:eastAsia="zh-TW"/>
        </w:rPr>
        <w:t>那些洗淨自己袍子的有福了，可得權柄到生命樹那裡，也能從門進城。</w:t>
      </w:r>
    </w:p>
    <w:tbl>
      <w:tblPr>
        <w:tblStyle w:val="ab"/>
        <w:tblW w:w="50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212"/>
        <w:gridCol w:w="3806"/>
      </w:tblGrid>
      <w:tr w:rsidR="000910ED" w14:paraId="0A05FC2D" w14:textId="77777777">
        <w:trPr>
          <w:trHeight w:val="449"/>
          <w:jc w:val="center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468370A" w14:textId="77777777" w:rsidR="000910ED" w:rsidRDefault="00000000">
            <w:pPr>
              <w:widowControl w:val="0"/>
              <w:ind w:hanging="2"/>
              <w:jc w:val="both"/>
              <w:rPr>
                <w:rFonts w:ascii="PMingLiU" w:eastAsia="PMingLiU" w:hAnsi="PMingLiU" w:cs="PMingLiU"/>
                <w:color w:val="000000"/>
                <w:sz w:val="21"/>
                <w:szCs w:val="21"/>
              </w:rPr>
            </w:pPr>
            <w:r>
              <w:rPr>
                <w:rFonts w:ascii="PMingLiU" w:eastAsia="PMingLiU" w:hAnsi="PMingLiU" w:cs="PMingLiU"/>
                <w:b/>
                <w:bCs/>
                <w:sz w:val="21"/>
                <w:szCs w:val="21"/>
              </w:rPr>
              <w:t>晨興聖言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142CC2" w14:textId="77777777" w:rsidR="000910ED" w:rsidRDefault="00000000">
            <w:pPr>
              <w:widowControl w:val="0"/>
              <w:ind w:hanging="2"/>
              <w:rPr>
                <w:rFonts w:ascii="PMingLiU" w:eastAsia="PMingLiU" w:hAnsi="PMingLiU" w:cs="PMingLiU"/>
                <w:color w:val="000000"/>
                <w:sz w:val="21"/>
                <w:szCs w:val="21"/>
                <w:lang w:eastAsia="zh-TW"/>
              </w:rPr>
            </w:pPr>
            <w:r>
              <w:rPr>
                <w:rFonts w:ascii="PMingLiU" w:eastAsia="PMingLiU" w:hAnsi="PMingLiU" w:cs="PMingLiU"/>
                <w:b/>
                <w:bCs/>
                <w:sz w:val="21"/>
                <w:szCs w:val="21"/>
                <w:lang w:eastAsia="zh-TW"/>
              </w:rPr>
              <w:t>極其需要新的復興 第五週 週六</w:t>
            </w:r>
          </w:p>
        </w:tc>
      </w:tr>
    </w:tbl>
    <w:p w14:paraId="22A7FAD4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color w:val="000000"/>
          <w:sz w:val="21"/>
          <w:szCs w:val="21"/>
          <w:lang w:eastAsia="zh-TW"/>
        </w:rPr>
        <w:t>主日</w:t>
      </w: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10/4</w:t>
      </w:r>
      <w:r>
        <w:rPr>
          <w:rFonts w:ascii="PMingLiU" w:eastAsia="PMingLiU" w:hAnsi="PMingLiU" w:cs="PMingLiU"/>
          <w:b/>
          <w:bCs/>
          <w:color w:val="000000"/>
          <w:sz w:val="21"/>
          <w:szCs w:val="21"/>
          <w:lang w:eastAsia="zh-TW"/>
        </w:rPr>
        <w:t xml:space="preserve">　　　哈利路亞,　榮耀歸主</w:t>
      </w:r>
    </w:p>
    <w:p w14:paraId="214E5E80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>以賽亞書 12:1-6</w:t>
      </w:r>
    </w:p>
    <w:p w14:paraId="568C12EA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1 </w:t>
      </w:r>
      <w:r>
        <w:rPr>
          <w:rFonts w:ascii="PMingLiU" w:eastAsia="PMingLiU" w:hAnsi="PMingLiU" w:cs="PMingLiU"/>
          <w:sz w:val="21"/>
          <w:szCs w:val="21"/>
          <w:lang w:eastAsia="zh-TW"/>
        </w:rPr>
        <w:t>到那日，你必說，耶和華阿，我要讚美你。你雖曾向我發怒，你的怒氣卻已轉消，你又安慰了我</w:t>
      </w:r>
    </w:p>
    <w:p w14:paraId="56BE809C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2 </w:t>
      </w:r>
      <w:r>
        <w:rPr>
          <w:rFonts w:ascii="PMingLiU" w:eastAsia="PMingLiU" w:hAnsi="PMingLiU" w:cs="PMingLiU"/>
          <w:sz w:val="21"/>
          <w:szCs w:val="21"/>
          <w:lang w:eastAsia="zh-TW"/>
        </w:rPr>
        <w:t>看哪，神是我的拯救；我要信靠祂，並不懼怕；因為主耶和華是我的力量，是我的詩歌，祂也成了我的拯救</w:t>
      </w:r>
    </w:p>
    <w:p w14:paraId="6558C633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3 </w:t>
      </w:r>
      <w:r>
        <w:rPr>
          <w:rFonts w:ascii="PMingLiU" w:eastAsia="PMingLiU" w:hAnsi="PMingLiU" w:cs="PMingLiU"/>
          <w:sz w:val="21"/>
          <w:szCs w:val="21"/>
          <w:lang w:eastAsia="zh-TW"/>
        </w:rPr>
        <w:t>所以你們必從救恩之泉歡然取水</w:t>
      </w:r>
    </w:p>
    <w:p w14:paraId="19B87117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4 </w:t>
      </w:r>
      <w:r>
        <w:rPr>
          <w:rFonts w:ascii="PMingLiU" w:eastAsia="PMingLiU" w:hAnsi="PMingLiU" w:cs="PMingLiU"/>
          <w:sz w:val="21"/>
          <w:szCs w:val="21"/>
          <w:lang w:eastAsia="zh-TW"/>
        </w:rPr>
        <w:t>在那日，你們要說，當稱謝耶和華，呼求祂的名！將祂所行的傳揚在萬民中, 題說祂的名已被尊崇</w:t>
      </w:r>
    </w:p>
    <w:p w14:paraId="53D73BAC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5 </w:t>
      </w:r>
      <w:r>
        <w:rPr>
          <w:rFonts w:ascii="PMingLiU" w:eastAsia="PMingLiU" w:hAnsi="PMingLiU" w:cs="PMingLiU"/>
          <w:sz w:val="21"/>
          <w:szCs w:val="21"/>
          <w:lang w:eastAsia="zh-TW"/>
        </w:rPr>
        <w:t>你們要向耶和華歌頌，因祂所行的甚是超絕！但願這事傳遍全地</w:t>
      </w:r>
    </w:p>
    <w:p w14:paraId="031917CB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6 </w:t>
      </w:r>
      <w:r>
        <w:rPr>
          <w:rFonts w:ascii="PMingLiU" w:eastAsia="PMingLiU" w:hAnsi="PMingLiU" w:cs="PMingLiU"/>
          <w:sz w:val="21"/>
          <w:szCs w:val="21"/>
          <w:lang w:eastAsia="zh-TW"/>
        </w:rPr>
        <w:t>錫安的居民哪，當揚聲歡呼，因為以色列的聖者在你們中間乃為至大</w:t>
      </w:r>
    </w:p>
    <w:p w14:paraId="74B28635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b/>
          <w:bCs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詩篇 36:7-9 </w:t>
      </w:r>
    </w:p>
    <w:p w14:paraId="7FD399AF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7 </w:t>
      </w:r>
      <w:r>
        <w:rPr>
          <w:rFonts w:ascii="PMingLiU" w:eastAsia="PMingLiU" w:hAnsi="PMingLiU" w:cs="PMingLiU"/>
          <w:sz w:val="21"/>
          <w:szCs w:val="21"/>
          <w:lang w:eastAsia="zh-TW"/>
        </w:rPr>
        <w:t>神阿, 你的慈愛, 何其寶貴！世人投靠在你翅膀的蔭下</w:t>
      </w:r>
    </w:p>
    <w:p w14:paraId="73BBDE0F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8 </w:t>
      </w:r>
      <w:r>
        <w:rPr>
          <w:rFonts w:ascii="PMingLiU" w:eastAsia="PMingLiU" w:hAnsi="PMingLiU" w:cs="PMingLiU"/>
          <w:sz w:val="21"/>
          <w:szCs w:val="21"/>
          <w:lang w:eastAsia="zh-TW"/>
        </w:rPr>
        <w:t>他們必因你殿裡的肥甘得以飽足，你也必叫他們喝你樂河的水</w:t>
      </w:r>
    </w:p>
    <w:p w14:paraId="0942DFA9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b/>
          <w:bCs/>
          <w:sz w:val="21"/>
          <w:szCs w:val="21"/>
          <w:lang w:eastAsia="zh-TW"/>
        </w:rPr>
        <w:t xml:space="preserve">9 </w:t>
      </w:r>
      <w:r>
        <w:rPr>
          <w:rFonts w:ascii="PMingLiU" w:eastAsia="PMingLiU" w:hAnsi="PMingLiU" w:cs="PMingLiU"/>
          <w:sz w:val="21"/>
          <w:szCs w:val="21"/>
          <w:lang w:eastAsia="zh-TW"/>
        </w:rPr>
        <w:t>因為在你那裡，有生命的源頭；在你的光中，我們必得見光</w:t>
      </w:r>
    </w:p>
    <w:tbl>
      <w:tblPr>
        <w:tblStyle w:val="ac"/>
        <w:tblW w:w="42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20"/>
        <w:gridCol w:w="3101"/>
      </w:tblGrid>
      <w:tr w:rsidR="000910ED" w14:paraId="4AF88988" w14:textId="77777777">
        <w:trPr>
          <w:trHeight w:val="332"/>
          <w:jc w:val="center"/>
        </w:trPr>
        <w:tc>
          <w:tcPr>
            <w:tcW w:w="1120" w:type="dxa"/>
            <w:shd w:val="clear" w:color="auto" w:fill="FFFFFF"/>
          </w:tcPr>
          <w:p w14:paraId="658B13C2" w14:textId="77777777" w:rsidR="000910ED" w:rsidRDefault="00000000">
            <w:pPr>
              <w:widowControl w:val="0"/>
              <w:ind w:hanging="2"/>
              <w:jc w:val="both"/>
              <w:rPr>
                <w:rFonts w:ascii="PMingLiU" w:eastAsia="PMingLiU" w:hAnsi="PMingLiU" w:cs="PMingLiU"/>
                <w:sz w:val="21"/>
                <w:szCs w:val="21"/>
              </w:rPr>
            </w:pPr>
            <w:r>
              <w:rPr>
                <w:rFonts w:ascii="PMingLiU" w:eastAsia="PMingLiU" w:hAnsi="PMingLiU" w:cs="PMingLiU"/>
                <w:b/>
                <w:bCs/>
                <w:sz w:val="21"/>
                <w:szCs w:val="21"/>
              </w:rPr>
              <w:t>詩　歌</w:t>
            </w:r>
          </w:p>
        </w:tc>
        <w:tc>
          <w:tcPr>
            <w:tcW w:w="3101" w:type="dxa"/>
            <w:shd w:val="clear" w:color="auto" w:fill="FFFFFF"/>
          </w:tcPr>
          <w:p w14:paraId="2381F09D" w14:textId="77777777" w:rsidR="000910ED" w:rsidRDefault="00000000">
            <w:pPr>
              <w:widowControl w:val="0"/>
              <w:ind w:hanging="2"/>
              <w:jc w:val="both"/>
              <w:rPr>
                <w:rFonts w:ascii="PMingLiU" w:eastAsia="PMingLiU" w:hAnsi="PMingLiU" w:cs="PMingLiU"/>
                <w:sz w:val="21"/>
                <w:szCs w:val="21"/>
              </w:rPr>
            </w:pPr>
            <w:r>
              <w:rPr>
                <w:rFonts w:ascii="PMingLiU" w:eastAsia="PMingLiU" w:hAnsi="PMingLiU" w:cs="PMingLiU"/>
                <w:b/>
                <w:bCs/>
                <w:sz w:val="21"/>
                <w:szCs w:val="21"/>
              </w:rPr>
              <w:t>大本詩歌451首</w:t>
            </w:r>
          </w:p>
        </w:tc>
      </w:tr>
      <w:tr w:rsidR="000910ED" w14:paraId="23A05C1B" w14:textId="77777777">
        <w:trPr>
          <w:trHeight w:val="257"/>
          <w:jc w:val="center"/>
        </w:trPr>
        <w:tc>
          <w:tcPr>
            <w:tcW w:w="1120" w:type="dxa"/>
            <w:shd w:val="clear" w:color="auto" w:fill="FFFFFF"/>
          </w:tcPr>
          <w:p w14:paraId="3BC0FFB9" w14:textId="77777777" w:rsidR="000910ED" w:rsidRDefault="00000000">
            <w:pPr>
              <w:widowControl w:val="0"/>
              <w:ind w:hanging="2"/>
              <w:jc w:val="both"/>
              <w:rPr>
                <w:rFonts w:ascii="PMingLiU" w:eastAsia="PMingLiU" w:hAnsi="PMingLiU" w:cs="PMingLiU"/>
                <w:sz w:val="21"/>
                <w:szCs w:val="21"/>
              </w:rPr>
            </w:pPr>
            <w:r>
              <w:rPr>
                <w:rFonts w:ascii="PMingLiU" w:eastAsia="PMingLiU" w:hAnsi="PMingLiU" w:cs="PMingLiU"/>
                <w:b/>
                <w:bCs/>
                <w:sz w:val="21"/>
                <w:szCs w:val="21"/>
              </w:rPr>
              <w:t>參　讀</w:t>
            </w:r>
          </w:p>
        </w:tc>
        <w:tc>
          <w:tcPr>
            <w:tcW w:w="3101" w:type="dxa"/>
            <w:shd w:val="clear" w:color="auto" w:fill="FFFFFF"/>
          </w:tcPr>
          <w:p w14:paraId="761F2376" w14:textId="77777777" w:rsidR="000910ED" w:rsidRDefault="00000000">
            <w:pPr>
              <w:widowControl w:val="0"/>
              <w:ind w:hanging="2"/>
              <w:jc w:val="both"/>
              <w:rPr>
                <w:rFonts w:ascii="PMingLiU" w:eastAsia="PMingLiU" w:hAnsi="PMingLiU" w:cs="PMingLiU"/>
                <w:sz w:val="21"/>
                <w:szCs w:val="21"/>
                <w:lang w:eastAsia="zh-TW"/>
              </w:rPr>
            </w:pPr>
            <w:r>
              <w:rPr>
                <w:rFonts w:ascii="PMingLiU" w:eastAsia="PMingLiU" w:hAnsi="PMingLiU" w:cs="PMingLiU"/>
                <w:b/>
                <w:bCs/>
                <w:sz w:val="21"/>
                <w:szCs w:val="21"/>
                <w:lang w:eastAsia="zh-TW"/>
              </w:rPr>
              <w:t>《李常受文集》一九九四至一九九七年第四冊,約翰福音結晶讀經第十三篇</w:t>
            </w:r>
          </w:p>
        </w:tc>
      </w:tr>
    </w:tbl>
    <w:p w14:paraId="59FA4369" w14:textId="77777777" w:rsidR="000910ED" w:rsidRDefault="00000000">
      <w:pPr>
        <w:widowControl w:val="0"/>
        <w:spacing w:after="120"/>
        <w:ind w:firstLine="0"/>
        <w:jc w:val="center"/>
        <w:rPr>
          <w:rFonts w:ascii="PMingLiU" w:eastAsia="PMingLiU" w:hAnsi="PMingLiU" w:cs="PMingLiU"/>
          <w:sz w:val="21"/>
          <w:szCs w:val="21"/>
          <w:u w:val="single"/>
          <w:lang w:eastAsia="zh-TW"/>
        </w:rPr>
      </w:pPr>
      <w:bookmarkStart w:id="3" w:name="_heading=h.fqnmbuvf32r9" w:colFirst="0" w:colLast="0"/>
      <w:bookmarkEnd w:id="3"/>
      <w:r>
        <w:rPr>
          <w:rFonts w:ascii="PMingLiU" w:eastAsia="PMingLiU" w:hAnsi="PMingLiU" w:cs="PMingLiU"/>
          <w:b/>
          <w:bCs/>
          <w:sz w:val="21"/>
          <w:szCs w:val="21"/>
          <w:u w:val="single"/>
          <w:lang w:eastAsia="zh-TW"/>
        </w:rPr>
        <w:t>召會真理追求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4D5AE0C4" wp14:editId="326D9E23">
                <wp:simplePos x="0" y="0"/>
                <wp:positionH relativeFrom="column">
                  <wp:posOffset>171450</wp:posOffset>
                </wp:positionH>
                <wp:positionV relativeFrom="paragraph">
                  <wp:posOffset>76200</wp:posOffset>
                </wp:positionV>
                <wp:extent cx="38100" cy="38100"/>
                <wp:effectExtent l="0" t="0" r="0" b="0"/>
                <wp:wrapNone/>
                <wp:docPr id="1933708622" name="Freeform 19337086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39650" y="377365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2700" extrusionOk="0">
                              <a:moveTo>
                                <a:pt x="0" y="0"/>
                              </a:moveTo>
                              <a:lnTo>
                                <a:pt x="3175" y="1270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171450</wp:posOffset>
                </wp:positionH>
                <wp:positionV relativeFrom="paragraph">
                  <wp:posOffset>76200</wp:posOffset>
                </wp:positionV>
                <wp:extent cx="38100" cy="38100"/>
                <wp:effectExtent b="0" l="0" r="0" t="0"/>
                <wp:wrapNone/>
                <wp:docPr id="193370862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100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0F8F78C" w14:textId="77777777" w:rsidR="000910ED" w:rsidRDefault="00000000">
      <w:pPr>
        <w:widowControl w:val="0"/>
        <w:ind w:firstLine="0"/>
        <w:rPr>
          <w:sz w:val="21"/>
          <w:szCs w:val="21"/>
          <w:lang w:eastAsia="zh-TW"/>
        </w:rPr>
      </w:pPr>
      <w:r>
        <w:rPr>
          <w:rFonts w:ascii="PMingLiU" w:eastAsia="PMingLiU" w:hAnsi="PMingLiU" w:cs="PMingLiU"/>
          <w:sz w:val="21"/>
          <w:szCs w:val="21"/>
          <w:lang w:eastAsia="zh-TW"/>
        </w:rPr>
        <w:t>主題</w:t>
      </w:r>
      <w:r>
        <w:rPr>
          <w:rFonts w:ascii="PMingLiU" w:eastAsia="PMingLiU" w:hAnsi="PMingLiU" w:cs="PMingLiU"/>
          <w:color w:val="222222"/>
          <w:sz w:val="21"/>
          <w:szCs w:val="21"/>
          <w:highlight w:val="white"/>
          <w:lang w:eastAsia="zh-TW"/>
        </w:rPr>
        <w:t xml:space="preserve">: </w:t>
      </w:r>
      <w:r>
        <w:rPr>
          <w:rFonts w:ascii="PMingLiU" w:eastAsia="PMingLiU" w:hAnsi="PMingLiU" w:cs="PMingLiU"/>
          <w:color w:val="222222"/>
          <w:sz w:val="21"/>
          <w:szCs w:val="21"/>
          <w:lang w:eastAsia="zh-TW"/>
        </w:rPr>
        <w:t>十誡</w:t>
      </w:r>
    </w:p>
    <w:p w14:paraId="1A3D9EFD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color w:val="222222"/>
          <w:sz w:val="21"/>
          <w:szCs w:val="21"/>
          <w:highlight w:val="white"/>
          <w:lang w:eastAsia="zh-TW"/>
        </w:rPr>
      </w:pPr>
      <w:r>
        <w:rPr>
          <w:rFonts w:ascii="PMingLiU" w:eastAsia="PMingLiU" w:hAnsi="PMingLiU" w:cs="PMingLiU"/>
          <w:sz w:val="21"/>
          <w:szCs w:val="21"/>
          <w:lang w:eastAsia="zh-TW"/>
        </w:rPr>
        <w:t xml:space="preserve">經文: </w:t>
      </w:r>
      <w:r>
        <w:rPr>
          <w:rFonts w:ascii="PMingLiU" w:eastAsia="PMingLiU" w:hAnsi="PMingLiU" w:cs="PMingLiU"/>
          <w:color w:val="222222"/>
          <w:sz w:val="21"/>
          <w:szCs w:val="21"/>
          <w:highlight w:val="white"/>
          <w:lang w:eastAsia="zh-TW"/>
        </w:rPr>
        <w:t>申命記 4:23-24; 9:1-8</w:t>
      </w:r>
    </w:p>
    <w:p w14:paraId="4908FD64" w14:textId="77777777" w:rsidR="000910ED" w:rsidRDefault="00000000">
      <w:pPr>
        <w:widowControl w:val="0"/>
        <w:ind w:firstLine="0"/>
        <w:rPr>
          <w:rFonts w:ascii="PMingLiU" w:eastAsia="PMingLiU" w:hAnsi="PMingLiU" w:cs="PMingLiU"/>
          <w:sz w:val="21"/>
          <w:szCs w:val="21"/>
          <w:lang w:eastAsia="zh-TW"/>
        </w:rPr>
      </w:pPr>
      <w:r>
        <w:rPr>
          <w:rFonts w:ascii="PMingLiU" w:eastAsia="PMingLiU" w:hAnsi="PMingLiU" w:cs="PMingLiU"/>
          <w:sz w:val="21"/>
          <w:szCs w:val="21"/>
          <w:lang w:eastAsia="zh-TW"/>
        </w:rPr>
        <w:t>指定閱讀: 申命記生命讀經 第</w:t>
      </w:r>
      <w:r>
        <w:rPr>
          <w:rFonts w:ascii="PMingLiU" w:eastAsia="PMingLiU" w:hAnsi="PMingLiU" w:cs="PMingLiU"/>
          <w:color w:val="222222"/>
          <w:sz w:val="21"/>
          <w:szCs w:val="21"/>
          <w:highlight w:val="white"/>
          <w:lang w:eastAsia="zh-TW"/>
        </w:rPr>
        <w:t>6, 26</w:t>
      </w:r>
      <w:r>
        <w:rPr>
          <w:rFonts w:ascii="PMingLiU" w:eastAsia="PMingLiU" w:hAnsi="PMingLiU" w:cs="PMingLiU"/>
          <w:sz w:val="21"/>
          <w:szCs w:val="21"/>
          <w:lang w:eastAsia="zh-TW"/>
        </w:rPr>
        <w:t>篇</w:t>
      </w:r>
    </w:p>
    <w:p w14:paraId="78EDC8FB" w14:textId="77777777" w:rsidR="000910ED" w:rsidRDefault="00000000">
      <w:pPr>
        <w:pBdr>
          <w:bottom w:val="single" w:sz="4" w:space="0" w:color="000000"/>
        </w:pBdr>
        <w:jc w:val="both"/>
        <w:rPr>
          <w:rFonts w:ascii="PMingLiU" w:eastAsia="PMingLiU" w:hAnsi="PMingLiU" w:cs="PMingLiU"/>
          <w:color w:val="0D0D0D"/>
          <w:sz w:val="21"/>
          <w:szCs w:val="21"/>
          <w:lang w:eastAsia="zh-TW"/>
        </w:rPr>
      </w:pPr>
      <w:r>
        <w:rPr>
          <w:rFonts w:ascii="PMingLiU" w:eastAsia="PMingLiU" w:hAnsi="PMingLiU" w:cs="PMingLiU"/>
          <w:color w:val="0D0D0D"/>
          <w:sz w:val="21"/>
          <w:szCs w:val="21"/>
          <w:lang w:eastAsia="zh-TW"/>
        </w:rPr>
        <w:t>補充閱讀：《李常受文集》1960年第一册,申命記概論第八篇; 出埃及記生命讀經第五十二篇; 出埃及記生命讀經第五十三篇; 詩篇生命讀經第四十篇</w:t>
      </w:r>
    </w:p>
    <w:p w14:paraId="5544355A" w14:textId="77777777" w:rsidR="000910ED" w:rsidRDefault="00000000">
      <w:pPr>
        <w:pBdr>
          <w:bottom w:val="single" w:sz="4" w:space="0" w:color="000000"/>
        </w:pBdr>
        <w:jc w:val="both"/>
        <w:rPr>
          <w:rFonts w:ascii="PMingLiU" w:eastAsia="PMingLiU" w:hAnsi="PMingLiU" w:cs="PMingLiU"/>
          <w:color w:val="0D0D0D"/>
          <w:sz w:val="21"/>
          <w:szCs w:val="21"/>
        </w:rPr>
      </w:pPr>
      <w:r>
        <w:rPr>
          <w:rFonts w:ascii="PMingLiU" w:eastAsia="PMingLiU" w:hAnsi="PMingLiU" w:cs="PMingLiU"/>
          <w:color w:val="222222"/>
          <w:sz w:val="21"/>
          <w:szCs w:val="21"/>
          <w:highlight w:val="white"/>
        </w:rPr>
        <w:t>關於研讀問題和其他材料,在紐約市網站查詢：</w:t>
      </w:r>
      <w:r>
        <w:rPr>
          <w:sz w:val="21"/>
          <w:szCs w:val="21"/>
        </w:rPr>
        <w:br/>
      </w:r>
      <w:hyperlink r:id="rId8">
        <w:r>
          <w:rPr>
            <w:rFonts w:ascii="PMingLiU" w:eastAsia="PMingLiU" w:hAnsi="PMingLiU" w:cs="PMingLiU"/>
            <w:color w:val="0000FF"/>
            <w:sz w:val="21"/>
            <w:szCs w:val="21"/>
            <w:u w:val="single"/>
          </w:rPr>
          <w:t>churchinnyc.org/bible-study</w:t>
        </w:r>
      </w:hyperlink>
    </w:p>
    <w:p w14:paraId="34BF9463" w14:textId="77777777" w:rsidR="000910ED" w:rsidRDefault="000910ED">
      <w:pPr>
        <w:pBdr>
          <w:bottom w:val="single" w:sz="4" w:space="0" w:color="000000"/>
        </w:pBdr>
        <w:jc w:val="both"/>
        <w:rPr>
          <w:rFonts w:ascii="PMingLiU" w:eastAsia="PMingLiU" w:hAnsi="PMingLiU" w:cs="PMingLiU"/>
          <w:color w:val="0D0D0D"/>
          <w:sz w:val="21"/>
          <w:szCs w:val="21"/>
        </w:rPr>
      </w:pPr>
    </w:p>
    <w:sectPr w:rsidR="000910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276" w:right="247" w:bottom="284" w:left="426" w:header="284" w:footer="0" w:gutter="0"/>
      <w:pgNumType w:start="1"/>
      <w:cols w:num="3" w:sep="1" w:space="720" w:equalWidth="0">
        <w:col w:w="4999" w:space="85"/>
        <w:col w:w="4999" w:space="85"/>
        <w:col w:w="4999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FC82BF" w14:textId="77777777" w:rsidR="00A21D52" w:rsidRDefault="00A21D52">
      <w:r>
        <w:separator/>
      </w:r>
    </w:p>
  </w:endnote>
  <w:endnote w:type="continuationSeparator" w:id="0">
    <w:p w14:paraId="1FD14450" w14:textId="77777777" w:rsidR="00A21D52" w:rsidRDefault="00A21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" w:fontKey="{04F952FE-5F20-6547-AC20-5748472F6E0B}"/>
    <w:embedBold r:id="rId2" w:fontKey="{DB4C43B0-3521-D34B-9E1F-3B842A80791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51697A63-BD7B-9F4F-AC08-A28879D959C8}"/>
    <w:embedBold r:id="rId4" w:fontKey="{D630E55D-B699-1145-8F65-3080DE15BD26}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  <w:embedRegular r:id="rId5" w:subsetted="1" w:fontKey="{719CBA79-1951-2446-9CA7-DEBFCEFDE9EF}"/>
    <w:embedBold r:id="rId6" w:subsetted="1" w:fontKey="{C7FBB11C-4E69-8341-BB76-2972248D3D8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94137B83-ACED-4F49-BB0C-8BDC2C75ABA2}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8" w:subsetted="1" w:fontKey="{7EE1635C-9287-C844-8FA0-E7892288866E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9" w:fontKey="{AF7C9286-4FA8-0440-B14B-3842DBE85F8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7CB925" w14:textId="77777777" w:rsidR="000910ED" w:rsidRDefault="000910ED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A02C59" w14:textId="77777777" w:rsidR="000910ED" w:rsidRDefault="000910ED">
    <w:pPr>
      <w:pBdr>
        <w:top w:val="single" w:sz="24" w:space="1" w:color="000000"/>
      </w:pBdr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3365A3" w14:textId="77777777" w:rsidR="000910ED" w:rsidRDefault="000910ED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412F22" w14:textId="77777777" w:rsidR="00A21D52" w:rsidRDefault="00A21D52">
      <w:r>
        <w:separator/>
      </w:r>
    </w:p>
  </w:footnote>
  <w:footnote w:type="continuationSeparator" w:id="0">
    <w:p w14:paraId="40CEA663" w14:textId="77777777" w:rsidR="00A21D52" w:rsidRDefault="00A21D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6E68AD" w14:textId="77777777" w:rsidR="000910ED" w:rsidRDefault="000910ED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FFC252" w14:textId="77777777" w:rsidR="000910ED" w:rsidRDefault="00000000">
    <w:pPr>
      <w:widowControl w:val="0"/>
      <w:spacing w:line="259" w:lineRule="auto"/>
      <w:rPr>
        <w:rFonts w:ascii="SimHei" w:eastAsia="SimHei" w:hAnsi="SimHei" w:cs="SimHei"/>
        <w:sz w:val="28"/>
        <w:szCs w:val="28"/>
        <w:lang w:eastAsia="zh-TW"/>
      </w:rPr>
    </w:pPr>
    <w:r>
      <w:rPr>
        <w:rFonts w:ascii="SimHei" w:eastAsia="SimHei" w:hAnsi="SimHei" w:cs="SimHei"/>
        <w:b/>
        <w:bCs/>
        <w:sz w:val="28"/>
        <w:szCs w:val="28"/>
        <w:lang w:eastAsia="zh-TW"/>
      </w:rPr>
      <w:t xml:space="preserve"> 晨更經節　</w:t>
    </w:r>
    <w:r>
      <w:rPr>
        <w:lang w:eastAsia="zh-TW"/>
      </w:rPr>
      <w:tab/>
    </w:r>
    <w:r>
      <w:rPr>
        <w:lang w:eastAsia="zh-TW"/>
      </w:rPr>
      <w:tab/>
    </w:r>
    <w:r>
      <w:rPr>
        <w:lang w:eastAsia="zh-TW"/>
      </w:rPr>
      <w:tab/>
    </w:r>
    <w:r>
      <w:rPr>
        <w:rFonts w:ascii="SimHei" w:eastAsia="SimHei" w:hAnsi="SimHei" w:cs="SimHei"/>
        <w:b/>
        <w:bCs/>
        <w:sz w:val="28"/>
        <w:szCs w:val="28"/>
        <w:lang w:eastAsia="zh-TW"/>
      </w:rPr>
      <w:t xml:space="preserve">                   極其需要新的復興</w:t>
    </w:r>
    <w:r>
      <w:rPr>
        <w:lang w:eastAsia="zh-TW"/>
      </w:rPr>
      <w:tab/>
    </w:r>
    <w:r>
      <w:rPr>
        <w:rFonts w:ascii="PMingLiU" w:eastAsia="PMingLiU" w:hAnsi="PMingLiU" w:cs="PMingLiU"/>
        <w:b/>
        <w:bCs/>
        <w:sz w:val="28"/>
        <w:szCs w:val="28"/>
        <w:lang w:eastAsia="zh-TW"/>
      </w:rPr>
      <w:t xml:space="preserve">　</w:t>
    </w:r>
    <w:r>
      <w:rPr>
        <w:lang w:eastAsia="zh-TW"/>
      </w:rPr>
      <w:tab/>
    </w:r>
    <w:r>
      <w:rPr>
        <w:lang w:eastAsia="zh-TW"/>
      </w:rPr>
      <w:tab/>
    </w:r>
    <w:r>
      <w:rPr>
        <w:lang w:eastAsia="zh-TW"/>
      </w:rPr>
      <w:tab/>
    </w:r>
    <w:r>
      <w:rPr>
        <w:rFonts w:ascii="PMingLiU" w:eastAsia="PMingLiU" w:hAnsi="PMingLiU" w:cs="PMingLiU"/>
        <w:b/>
        <w:bCs/>
        <w:sz w:val="28"/>
        <w:szCs w:val="28"/>
        <w:lang w:eastAsia="zh-TW"/>
      </w:rPr>
      <w:t xml:space="preserve">        </w:t>
    </w:r>
    <w:r>
      <w:rPr>
        <w:rFonts w:ascii="SimHei" w:eastAsia="SimHei" w:hAnsi="SimHei" w:cs="SimHei"/>
        <w:b/>
        <w:bCs/>
        <w:sz w:val="28"/>
        <w:szCs w:val="28"/>
        <w:lang w:eastAsia="zh-TW"/>
      </w:rPr>
      <w:t>2026年9月28日－10月4日</w:t>
    </w:r>
  </w:p>
  <w:p w14:paraId="64CEC633" w14:textId="77777777" w:rsidR="000910ED" w:rsidRDefault="00000000">
    <w:pPr>
      <w:widowControl w:val="0"/>
      <w:ind w:firstLine="320"/>
      <w:rPr>
        <w:rFonts w:ascii="PMingLiU" w:eastAsia="PMingLiU" w:hAnsi="PMingLiU" w:cs="PMingLiU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2099F667" wp14:editId="4D8E89A9">
              <wp:simplePos x="0" y="0"/>
              <wp:positionH relativeFrom="column">
                <wp:posOffset>19688</wp:posOffset>
              </wp:positionH>
              <wp:positionV relativeFrom="paragraph">
                <wp:posOffset>22859</wp:posOffset>
              </wp:positionV>
              <wp:extent cx="9543415" cy="55245"/>
              <wp:effectExtent l="0" t="0" r="0" b="0"/>
              <wp:wrapNone/>
              <wp:docPr id="1933708623" name="Straight Arrow Connector 19337086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83818" y="3761903"/>
                        <a:ext cx="9524365" cy="3619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19688</wp:posOffset>
              </wp:positionH>
              <wp:positionV relativeFrom="paragraph">
                <wp:posOffset>22859</wp:posOffset>
              </wp:positionV>
              <wp:extent cx="9543415" cy="55245"/>
              <wp:effectExtent b="0" l="0" r="0" t="0"/>
              <wp:wrapNone/>
              <wp:docPr id="1933708623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543415" cy="552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7043F3BB" wp14:editId="79EA36E1">
              <wp:simplePos x="0" y="0"/>
              <wp:positionH relativeFrom="column">
                <wp:posOffset>214630</wp:posOffset>
              </wp:positionH>
              <wp:positionV relativeFrom="paragraph">
                <wp:posOffset>9526</wp:posOffset>
              </wp:positionV>
              <wp:extent cx="32385" cy="68580"/>
              <wp:effectExtent l="0" t="0" r="0" b="0"/>
              <wp:wrapNone/>
              <wp:docPr id="1933708624" name="Straight Arrow Connector 19337086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5339333" y="3755235"/>
                        <a:ext cx="13335" cy="4953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214630</wp:posOffset>
              </wp:positionH>
              <wp:positionV relativeFrom="paragraph">
                <wp:posOffset>9526</wp:posOffset>
              </wp:positionV>
              <wp:extent cx="32385" cy="68580"/>
              <wp:effectExtent b="0" l="0" r="0" t="0"/>
              <wp:wrapNone/>
              <wp:docPr id="1933708624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385" cy="685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E98F3A" w14:textId="77777777" w:rsidR="000910ED" w:rsidRDefault="000910ED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0ED"/>
    <w:rsid w:val="000910ED"/>
    <w:rsid w:val="003F7A0E"/>
    <w:rsid w:val="006A0EDB"/>
    <w:rsid w:val="00A2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2EA93"/>
  <w15:docId w15:val="{87EF5709-B7A1-804F-8650-81DDC8E49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n" w:eastAsia="zh-CN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line="480" w:lineRule="auto"/>
      <w:outlineLvl w:val="1"/>
    </w:pPr>
    <w:rPr>
      <w:b/>
      <w:bCs/>
      <w:sz w:val="48"/>
      <w:szCs w:val="4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line="720" w:lineRule="auto"/>
      <w:outlineLvl w:val="3"/>
    </w:pPr>
    <w:rPr>
      <w:sz w:val="36"/>
      <w:szCs w:val="3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Strong">
    <w:name w:val="Strong"/>
    <w:basedOn w:val="DefaultParagraphFont"/>
    <w:rPr>
      <w:b/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basedOn w:val="DefaultParagraphFont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TableNormal00">
    <w:name w:val="TableNormal0"/>
    <w:next w:val="TableNormal1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en-US" w:eastAsia="en-U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0">
    <w:name w:val="_Style 10"/>
    <w:basedOn w:val="TableNormal00"/>
    <w:tblPr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Style11">
    <w:name w:val="_Style 11"/>
    <w:basedOn w:val="TableNormal00"/>
    <w:tblPr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Style12">
    <w:name w:val="_Style 12"/>
    <w:basedOn w:val="TableNormal00"/>
    <w:tblPr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Style13">
    <w:name w:val="_Style 13"/>
    <w:basedOn w:val="TableNormal00"/>
    <w:tblPr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Style14">
    <w:name w:val="_Style 14"/>
    <w:basedOn w:val="TableNormal00"/>
    <w:tblPr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Style15">
    <w:name w:val="_Style 15"/>
    <w:basedOn w:val="TableNormal00"/>
    <w:tblPr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Style16">
    <w:name w:val="_Style 16"/>
    <w:basedOn w:val="TableNormal00"/>
    <w:tblPr>
      <w:tblCellMar>
        <w:top w:w="0" w:type="dxa"/>
        <w:left w:w="98" w:type="dxa"/>
        <w:bottom w:w="0" w:type="dxa"/>
        <w:right w:w="115" w:type="dxa"/>
      </w:tblCellMar>
    </w:tblPr>
  </w:style>
  <w:style w:type="paragraph" w:styleId="Header">
    <w:name w:val="header"/>
    <w:basedOn w:val="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eastAsia="PMingLiU"/>
      <w:position w:val="-1"/>
      <w:lang w:val="en-US" w:eastAsia="zh-TW"/>
    </w:rPr>
  </w:style>
  <w:style w:type="character" w:customStyle="1" w:styleId="HeaderChar">
    <w:name w:val="Header Char"/>
    <w:basedOn w:val="DefaultParagraphFont"/>
    <w:rPr>
      <w:rFonts w:ascii="Cambria" w:eastAsia="PMingLiU" w:hAnsi="Cambria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zh-TW"/>
    </w:rPr>
  </w:style>
  <w:style w:type="paragraph" w:styleId="Footer">
    <w:name w:val="footer"/>
    <w:basedOn w:val="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eastAsia="PMingLiU"/>
      <w:position w:val="-1"/>
      <w:lang w:val="en-US" w:eastAsia="zh-TW"/>
    </w:rPr>
  </w:style>
  <w:style w:type="character" w:customStyle="1" w:styleId="FooterChar">
    <w:name w:val="Footer Char"/>
    <w:basedOn w:val="DefaultParagraphFont"/>
    <w:rPr>
      <w:rFonts w:ascii="Cambria" w:eastAsia="PMingLiU" w:hAnsi="Cambria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zh-TW"/>
    </w:rPr>
  </w:style>
  <w:style w:type="paragraph" w:styleId="DocumentMap">
    <w:name w:val="Document Map"/>
    <w:basedOn w:val="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Times New Roman" w:eastAsia="PMingLiU" w:hAnsi="Times New Roman" w:cs="Times New Roman"/>
      <w:position w:val="-1"/>
      <w:lang w:val="en-US" w:eastAsia="zh-TW"/>
    </w:rPr>
  </w:style>
  <w:style w:type="character" w:customStyle="1" w:styleId="DocumentMapChar">
    <w:name w:val="Document Map Char"/>
    <w:basedOn w:val="DefaultParagraphFont"/>
    <w:rPr>
      <w:w w:val="100"/>
      <w:position w:val="-1"/>
      <w:sz w:val="24"/>
      <w:szCs w:val="24"/>
      <w:effect w:val="none"/>
      <w:vertAlign w:val="baseline"/>
      <w:cs w:val="0"/>
      <w:em w:val="none"/>
      <w:lang w:eastAsia="zh-TW"/>
    </w:rPr>
  </w:style>
  <w:style w:type="character" w:customStyle="1" w:styleId="t286pc">
    <w:name w:val="t286pc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pPr>
      <w:suppressAutoHyphens/>
      <w:spacing w:line="1" w:lineRule="atLeast"/>
      <w:ind w:leftChars="200" w:left="480" w:hangingChars="1"/>
      <w:textDirection w:val="btLr"/>
      <w:textAlignment w:val="top"/>
      <w:outlineLvl w:val="0"/>
    </w:pPr>
    <w:rPr>
      <w:rFonts w:eastAsia="PMingLiU"/>
      <w:position w:val="-1"/>
      <w:lang w:val="en-US" w:eastAsia="zh-TW"/>
    </w:rPr>
  </w:style>
  <w:style w:type="paragraph" w:styleId="NormalWeb">
    <w:name w:val="Normal (Web)"/>
    <w:basedOn w:val="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Times New Roman" w:eastAsia="PMingLiU" w:hAnsi="Times New Roman" w:cs="Times New Roman"/>
      <w:kern w:val="2"/>
      <w:position w:val="-1"/>
      <w:lang w:val="en-US" w:eastAsia="zh-TW"/>
    </w:rPr>
  </w:style>
  <w:style w:type="table" w:customStyle="1" w:styleId="a">
    <w:basedOn w:val="TableNormal00"/>
    <w:tblPr>
      <w:tblStyleRowBandSize w:val="1"/>
      <w:tblStyleColBandSize w:val="1"/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a0">
    <w:basedOn w:val="TableNormal00"/>
    <w:tblPr>
      <w:tblStyleRowBandSize w:val="1"/>
      <w:tblStyleColBandSize w:val="1"/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a1">
    <w:basedOn w:val="TableNormal00"/>
    <w:tblPr>
      <w:tblStyleRowBandSize w:val="1"/>
      <w:tblStyleColBandSize w:val="1"/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a2">
    <w:basedOn w:val="TableNormal00"/>
    <w:tblPr>
      <w:tblStyleRowBandSize w:val="1"/>
      <w:tblStyleColBandSize w:val="1"/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a3">
    <w:basedOn w:val="TableNormal00"/>
    <w:tblPr>
      <w:tblStyleRowBandSize w:val="1"/>
      <w:tblStyleColBandSize w:val="1"/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a4">
    <w:basedOn w:val="TableNormal00"/>
    <w:tblPr>
      <w:tblStyleRowBandSize w:val="1"/>
      <w:tblStyleColBandSize w:val="1"/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a5">
    <w:basedOn w:val="TableNormal00"/>
    <w:tblPr>
      <w:tblStyleRowBandSize w:val="1"/>
      <w:tblStyleColBandSize w:val="1"/>
      <w:tblCellMar>
        <w:top w:w="0" w:type="dxa"/>
        <w:left w:w="98" w:type="dxa"/>
        <w:bottom w:w="0" w:type="dxa"/>
        <w:right w:w="115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98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.docs.live.net/2841d5068e7c8063/Desktop/churchinnyc.org/bible-study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E3C4wLk1IEixDv+XdViIGAaTng==">CgMxLjAyDmgudGh1ZWZ5c3dzZ2k0Mg5oLnlmZW9rYWxwMmFhcTIOaC5rZ2h5a2o1NmxkMTgyDmguZnFubWJ1dmYzMnI5OAByITFPRWJ3bmlWQk9hcUV4SzlnSHVNUUNvRDNURk53akV2Nw==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659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h2265</dc:creator>
  <cp:lastModifiedBy>Samuel Zhou</cp:lastModifiedBy>
  <cp:revision>2</cp:revision>
  <dcterms:created xsi:type="dcterms:W3CDTF">2026-09-25T10:52:00Z</dcterms:created>
  <dcterms:modified xsi:type="dcterms:W3CDTF">2026-09-25T10:52:00Z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The church in New York City</vt:lpwstr>
  </property>
  <property fmtid="{D5CDD505-2E9C-101B-9397-08002B2CF9AE}" pid="4" name="DocSecurity">
    <vt:lpwstr>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aveMark">
    <vt:lpwstr>NoID</vt:lpwstr>
  </property>
  <property fmtid="{D5CDD505-2E9C-101B-9397-08002B2CF9AE}" pid="8" name="ScaleCrop">
    <vt:lpwstr>false</vt:lpwstr>
  </property>
  <property fmtid="{D5CDD505-2E9C-101B-9397-08002B2CF9AE}" pid="9" name="ShareDoc">
    <vt:lpwstr>false</vt:lpwstr>
  </property>
  <property fmtid="{D5CDD505-2E9C-101B-9397-08002B2CF9AE}" pid="10" name="__Grammarly_42___1">
    <vt:lpwstr>__Grammarly_42___1</vt:lpwstr>
  </property>
  <property fmtid="{D5CDD505-2E9C-101B-9397-08002B2CF9AE}" pid="11" name="__Grammarly_42____i">
    <vt:lpwstr>__Grammarly_42____i</vt:lpwstr>
  </property>
  <property fmtid="{D5CDD505-2E9C-101B-9397-08002B2CF9AE}" pid="12" name="KSOProductBuildVer">
    <vt:lpwstr>2052-12.1.0.26895</vt:lpwstr>
  </property>
  <property fmtid="{D5CDD505-2E9C-101B-9397-08002B2CF9AE}" pid="13" name="ICV">
    <vt:lpwstr>E958DEC9A09D46958AD388AD5B05F1DA_13</vt:lpwstr>
  </property>
  <property fmtid="{D5CDD505-2E9C-101B-9397-08002B2CF9AE}" pid="14" name="KSOTemplateDocerSaveRecord">
    <vt:lpwstr>eyJoZGlkIjoiMjRmNGM5MGEzYzA0MjMxNDg3NzdkZTZlZjRhNDE2ZjYiLCJ1c2VySWQiOiIxNDEwMzM3NTAzIn0=</vt:lpwstr>
  </property>
</Properties>
</file>