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CA2F19" w:rsidRDefault="00DF6EFC" w:rsidP="00CA2F19">
      <w:pPr>
        <w:spacing w:after="120" w:line="300" w:lineRule="exact"/>
        <w:jc w:val="center"/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綱</w:t>
      </w:r>
      <w:r w:rsidR="00DC7680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u w:val="single"/>
          <w:lang w:eastAsia="zh-TW"/>
        </w:rPr>
        <w:t xml:space="preserve">　</w:t>
      </w:r>
      <w:r w:rsidR="00DC7680" w:rsidRPr="00CA2F19">
        <w:rPr>
          <w:rFonts w:ascii="PMingLiU" w:eastAsia="PMingLiU" w:hAnsi="PMingLiU" w:hint="eastAsia"/>
          <w:b/>
          <w:bCs/>
          <w:color w:val="000000"/>
          <w:kern w:val="2"/>
          <w:sz w:val="22"/>
          <w:szCs w:val="22"/>
          <w:u w:val="single"/>
          <w:lang w:eastAsia="zh-TW"/>
        </w:rPr>
        <w:t xml:space="preserve">　</w:t>
      </w:r>
      <w:r w:rsidRPr="00CA2F19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single"/>
          <w:lang w:eastAsia="zh-TW"/>
        </w:rPr>
        <w:t>要</w:t>
      </w:r>
    </w:p>
    <w:p w:rsidR="00C91BBD" w:rsidRDefault="00F4764F" w:rsidP="00CA2F19">
      <w:pPr>
        <w:pBdr>
          <w:bottom w:val="single" w:sz="4" w:space="0" w:color="auto"/>
        </w:pBdr>
        <w:spacing w:line="30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F4764F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</w:t>
      </w:r>
      <w:r w:rsidRPr="00F4764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F4764F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我們要學習主的榜樣，獨自上山去禱告而過隱藏的生活——太十四</w:t>
      </w:r>
      <w:r w:rsidRPr="00F4764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23</w:t>
      </w:r>
      <w:r w:rsidRPr="00F4764F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bookmarkStart w:id="2" w:name="_Hlk196496680"/>
      <w:r w:rsidRPr="00F4764F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參</w:t>
      </w:r>
      <w:bookmarkEnd w:id="2"/>
      <w:r w:rsidRPr="00F4764F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路六</w:t>
      </w:r>
      <w:r w:rsidRPr="00F4764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12</w:t>
      </w:r>
      <w:r w:rsidRPr="00F4764F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B457F0" w:rsidRDefault="00F04B0D" w:rsidP="00CA2F19">
      <w:pPr>
        <w:pBdr>
          <w:bottom w:val="single" w:sz="4" w:space="0" w:color="auto"/>
        </w:pBd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F04B0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</w:t>
      </w:r>
      <w:r w:rsidRPr="00F04B0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F04B0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國度子民的原則乃是過隱藏的生活，不將自己的義行表現在人前，這些義行就如施舍（</w:t>
      </w:r>
      <w:r w:rsidRPr="00F04B0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2~4</w:t>
      </w:r>
      <w:r w:rsidRPr="00F04B0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）、禱告（</w:t>
      </w:r>
      <w:r w:rsidRPr="00F04B0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5~15</w:t>
      </w:r>
      <w:r w:rsidRPr="00F04B0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）及禁食（</w:t>
      </w:r>
      <w:r w:rsidRPr="00F04B0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16~18</w:t>
      </w:r>
      <w:r w:rsidRPr="00F04B0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）：</w:t>
      </w:r>
    </w:p>
    <w:p w:rsidR="00F04B0D" w:rsidRDefault="004F13E5" w:rsidP="00CA2F19">
      <w:pPr>
        <w:pBdr>
          <w:bottom w:val="single" w:sz="4" w:space="0" w:color="auto"/>
        </w:pBd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4F13E5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參</w:t>
      </w:r>
      <w:r w:rsidRPr="004F13E5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“</w:t>
      </w:r>
      <w:r w:rsidRPr="004F13E5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救主以色列的神啊，你實在是自隱的神”——賽四五</w:t>
      </w:r>
      <w:r w:rsidRPr="004F13E5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  <w:r w:rsidRPr="004F13E5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F04B0D" w:rsidRPr="00CA2F19" w:rsidRDefault="006B0C70" w:rsidP="00CA2F19">
      <w:pPr>
        <w:pBdr>
          <w:bottom w:val="single" w:sz="4" w:space="0" w:color="auto"/>
        </w:pBd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6B0C7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肆</w:t>
      </w:r>
      <w:r w:rsidRPr="006B0C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Pr="006B0C7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詩篇四十二篇七節說，“深淵就與深淵響應”：</w:t>
      </w:r>
    </w:p>
    <w:p w:rsidR="00CA2F19" w:rsidRPr="00CA2F19" w:rsidRDefault="00BE472D" w:rsidP="00CA2F19">
      <w:pP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End w:id="0"/>
      <w:bookmarkEnd w:id="1"/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一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B457F0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D047F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A2F1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="00D33E6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993ABA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Start w:id="3" w:name="_Hlk192876083"/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bookmarkEnd w:id="3"/>
      <w:r w:rsidR="009715C8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</w:t>
      </w:r>
      <w:r w:rsidR="00401C72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＊</w:t>
      </w:r>
      <w:r w:rsidR="005427B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禱讀</w:t>
      </w:r>
    </w:p>
    <w:p w:rsidR="00681839" w:rsidRPr="00681839" w:rsidRDefault="00681839" w:rsidP="0068183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14:23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A25703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23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既解散了群眾，祂就獨自上山去禱告。到了晚上，只有祂單獨在那裡。</w:t>
      </w:r>
    </w:p>
    <w:p w:rsidR="00681839" w:rsidRPr="00681839" w:rsidRDefault="00681839" w:rsidP="0068183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路加福音 6:12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3674BB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12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那些日子，耶穌出去上山禱告，整夜禱告神。</w:t>
      </w:r>
    </w:p>
    <w:p w:rsidR="00681839" w:rsidRPr="00681839" w:rsidRDefault="00681839" w:rsidP="0068183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14:14-22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14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耶穌出來，看見大批的群眾，就對他們動了慈心，治好了他們的病人。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到了黃昏，門徒到祂跟前來，說，這是野地，時候已經晚了，請解散這些群眾，他們好往村子裡去，為自己買食物。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16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耶穌卻對他們說，不用他們去，你們給他們喫罷。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17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他們就對祂說，我們這裡除了五個餅兩條魚，再沒有別的。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18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祂就說，拿過來給我。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19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於是吩咐群眾坐在草地上，就拿著五個餅兩條魚，望著天祝福，擘開餅，遞給門徒，門徒便遞給群眾。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20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眾人都喫，並且喫飽了。他們拾起剩下的零碎，裝滿了十二籃子。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21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喫的人，除了婦女孩子，約有五千。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68183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22</w:t>
      </w:r>
      <w:r w:rsidRPr="00681839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耶穌隨即催門徒上船，在祂以先到對岸去，等祂解散群眾。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CA2F19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CA2F19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CA2F19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活在神國的實際裏</w:t>
            </w:r>
            <w:r w:rsidR="00554C84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="004E5ABD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第</w:t>
            </w:r>
            <w:r w:rsidR="00B57D2C" w:rsidRPr="00B57D2C">
              <w:rPr>
                <w:rFonts w:ascii="PMingLiU" w:eastAsia="PMingLiU" w:hAnsi="PMingLiU"/>
                <w:sz w:val="22"/>
                <w:szCs w:val="22"/>
                <w:lang w:eastAsia="zh-TW"/>
              </w:rPr>
              <w:t>二</w:t>
            </w:r>
            <w:r w:rsidR="004E5ABD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01144E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7E21D8"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  <w:t>一</w:t>
            </w:r>
          </w:p>
        </w:tc>
      </w:tr>
    </w:tbl>
    <w:p w:rsidR="00895A4E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週</w:t>
      </w:r>
      <w:bookmarkStart w:id="4" w:name="_Hlk171606635"/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二</w:t>
      </w:r>
      <w:bookmarkEnd w:id="4"/>
      <w:r w:rsidR="002C719C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64A1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D047F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="00CA2F1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="008C3B94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9</w:t>
      </w:r>
    </w:p>
    <w:p w:rsidR="00DA3EA6" w:rsidRPr="00DA3EA6" w:rsidRDefault="00DA3EA6" w:rsidP="00DA3EA6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6:1</w:t>
      </w:r>
      <w:r w:rsidR="00D5695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,3-4</w:t>
      </w:r>
      <w:r w:rsidR="00AA510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,5-15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AA510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你們要小心，不可將你們的義行在人前，故意叫他們注視；不然，在你們諸天之上的父面前，你們就沒有賞賜了。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AA510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但你施捨的時候，不要讓左手知道右手所作的，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AA510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好叫你的施捨可在隱密中，你父在隱密中察看，必要報答你。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你們禱告的時候，不可像那假冒為善的人，因為他們愛站在會堂裡，並十字街口禱告，為要叫人看見。我實在告訴你們，他們已經充分的得了他們的賞賜。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6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你禱告的時候，要進你的密室，關上門，禱告你在隱密中的父，你父在隱密中察看，必要報答你。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你們禱告，不可嘮嘮叨叨，像外邦人一樣；他們以為話說多了，就必蒙垂聽。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你們不可像他們，因為你們求祂以前，你們所需用的，你們的父早已知道了。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9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所以你們要這樣禱告：我們在諸天之上的父，願你的名被尊為聖，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10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願你的國來臨，願你的旨意行在地上，如同行在天上。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11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我們日用的食物，今日賜給我們；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12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免我們的債，如同我們免了欠我們債的人；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13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不叫我們陷入試誘，救我們脫離那惡者。因為國度、能力、榮耀，都是你的，直到永遠。阿們。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14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因為你們若赦免人的過犯，你們的天父也必赦免你們；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DA3EA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  <w:r w:rsidRPr="00DA3EA6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你們若不赦免人的過犯，你們的父也必不赦免你們的過犯。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CA2F19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CA2F19" w:rsidRDefault="007E21D8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CA2F19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第</w:t>
            </w:r>
            <w:r w:rsidR="00B57D2C" w:rsidRPr="00B57D2C">
              <w:rPr>
                <w:rFonts w:ascii="PMingLiU" w:eastAsia="PMingLiU" w:hAnsi="PMingLiU"/>
                <w:sz w:val="22"/>
                <w:szCs w:val="22"/>
                <w:lang w:eastAsia="zh-TW"/>
              </w:rPr>
              <w:t>二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01144E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CA2F19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>週二</w:t>
            </w:r>
          </w:p>
        </w:tc>
      </w:tr>
    </w:tbl>
    <w:p w:rsidR="00895A4E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5" w:name="_Hlk192875999"/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三</w:t>
      </w:r>
      <w:bookmarkEnd w:id="5"/>
      <w:r w:rsidR="002C719C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64A1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4/</w:t>
      </w:r>
      <w:r w:rsidR="00D047F9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</w:t>
      </w:r>
      <w:r w:rsidR="000851A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30</w:t>
      </w:r>
    </w:p>
    <w:p w:rsidR="00552270" w:rsidRPr="00552270" w:rsidRDefault="00552270" w:rsidP="00552270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6:6</w:t>
      </w:r>
      <w:r w:rsidR="000524D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,18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0524D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6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你禱告的時候，要進你的密室，關上門，禱告你在隱密中的父，你父在隱密中察看，必要報答你。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2A3034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*</w:t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18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為要不叫人，只叫你在隱密中的父，看出你在禁食；你父在隱密中察看，必要報答你。</w:t>
      </w:r>
    </w:p>
    <w:p w:rsidR="00CA2F19" w:rsidRPr="0087727D" w:rsidRDefault="00552270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17:1-9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過了六天，耶穌帶著彼得、雅各、和雅各的兄弟約翰，暗暗的領他們上了高山，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就在他們面前變了形像，臉面發光如日頭，衣服變白如光。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看哪，有摩西和以利亞向他們顯現，同耶穌談話。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彼得對耶穌說，主阿，我們在這裡真好；你若願意，我就在這裡搭三座帳棚，一座為你，一座為摩西，一座為以利亞。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他還說話的時候，看哪，有一朵光明的雲彩遮蓋他們；看哪，又有聲音從雲彩裡出來，說，這是我的愛子，我所喜悅的，你們要聽祂。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6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門徒聽見，就面伏於地，極其害怕。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耶穌進前來，摸他們說，起來，不要害怕。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他們舉目不見一人，只見耶穌。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55227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9</w:t>
      </w:r>
      <w:r w:rsidRPr="00552270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他們下山的時候，耶穌吩咐他們說，人子還沒有從死人中復活，你們不要將所看見的告訴人。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CA2F19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CA2F19" w:rsidRDefault="00087571" w:rsidP="00CA2F19">
            <w:pPr>
              <w:pStyle w:val="BodyText"/>
              <w:spacing w:after="0"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CA2F19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CA2F19" w:rsidRDefault="00CA2F19" w:rsidP="00CA2F19">
            <w:pPr>
              <w:spacing w:line="300" w:lineRule="exact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第</w:t>
            </w:r>
            <w:r w:rsidR="0087727D" w:rsidRPr="0087727D">
              <w:rPr>
                <w:rFonts w:ascii="PMingLiU" w:eastAsia="PMingLiU" w:hAnsi="PMingLiU"/>
                <w:sz w:val="22"/>
                <w:szCs w:val="22"/>
                <w:lang w:eastAsia="zh-TW"/>
              </w:rPr>
              <w:t>二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9E5C75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="00087571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bookmarkStart w:id="6" w:name="_Hlk190941969"/>
            <w:r w:rsidR="00087571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三</w:t>
            </w:r>
            <w:bookmarkEnd w:id="6"/>
          </w:p>
        </w:tc>
      </w:tr>
    </w:tbl>
    <w:p w:rsidR="00895A4E" w:rsidRPr="00CA2F19" w:rsidRDefault="005466B4" w:rsidP="00CA2F19">
      <w:pPr>
        <w:spacing w:line="300" w:lineRule="exact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週四</w:t>
      </w:r>
      <w:r w:rsidR="002C719C" w:rsidRPr="00CA2F19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A068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="00264A1F" w:rsidRPr="00CA2F19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A068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</w:p>
    <w:p w:rsidR="00772E3D" w:rsidRPr="00772E3D" w:rsidRDefault="00772E3D" w:rsidP="00772E3D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以賽亞書 45:15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5F0A3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救主以色列的神阿，你實在是自隱的神。</w:t>
      </w:r>
    </w:p>
    <w:p w:rsidR="00772E3D" w:rsidRPr="00772E3D" w:rsidRDefault="00772E3D" w:rsidP="00772E3D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列王紀上 19:12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5F0A3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12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地震後有火，耶和華也不在火中；火後有微小柔細的聲音。</w:t>
      </w:r>
    </w:p>
    <w:p w:rsidR="00772E3D" w:rsidRPr="00772E3D" w:rsidRDefault="00772E3D" w:rsidP="00772E3D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約翰福音 20:14-17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14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她說了這話，就轉過身來，看見耶穌站著，卻不知道是耶穌。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15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耶穌對她說，婦人，為甚麼哭？你找誰？馬利亞以為是看園的，就對祂說，先生，若是你把祂移走了，請告訴我，你把祂放在那裡，我好去取祂。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16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耶穌對她說，馬利亞。馬利亞就轉過身來，用希伯來話對祂說，拉波尼（意思就是夫子）。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17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耶穌對她說，不要摸我，因我還沒有升到父那裡；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lastRenderedPageBreak/>
        <w:t>你往我弟兄那裡去，告訴他們說，我要升到我的父，也是你們的父那裡，到我的神，也是你們的神那裡。</w:t>
      </w:r>
    </w:p>
    <w:p w:rsidR="00772E3D" w:rsidRPr="00772E3D" w:rsidRDefault="00772E3D" w:rsidP="00772E3D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約翰福音 20:24-29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24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那十二個門徒中，有一個稱為低土馬的多馬，耶穌來的時候，他沒有和他們在一起。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25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其他的門徒就對他說，我們已經看見主了。多馬卻對他們說，除非我看見祂手上的釘痕，用指頭探入那釘痕，又用手探入祂的肋旁，我總不信。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26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過了八日，耶穌的門徒又在屋裡，多馬也和他們在一起。門雖都是關的，耶穌卻來站在當中，說，願你們平安。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27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就對多馬說，伸過你的指頭來，摸我的手；伸出你的手來，探入我的肋旁。不要不信，總要信。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28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多馬回答祂說，我的主，我的神。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772E3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29</w:t>
      </w:r>
      <w:r w:rsidRPr="00772E3D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耶穌對他說，你因看見了我纔信，那沒有看見就信的有福了。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CA2F19" w:rsidTr="00CA2F19">
        <w:trPr>
          <w:trHeight w:val="4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A2F19" w:rsidRDefault="005466B4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A2F19" w:rsidRDefault="00CA2F19" w:rsidP="00CA2F19">
            <w:pPr>
              <w:spacing w:line="300" w:lineRule="exact"/>
              <w:jc w:val="both"/>
              <w:rPr>
                <w:rFonts w:eastAsia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第</w:t>
            </w:r>
            <w:r w:rsidR="0087727D" w:rsidRPr="0087727D">
              <w:rPr>
                <w:rFonts w:ascii="PMingLiU" w:eastAsia="PMingLiU" w:hAnsi="PMingLiU"/>
                <w:sz w:val="22"/>
                <w:szCs w:val="22"/>
                <w:lang w:eastAsia="zh-TW"/>
              </w:rPr>
              <w:t>二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01144E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 xml:space="preserve"> </w:t>
            </w:r>
            <w:r w:rsidR="00EC20F7"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bookmarkStart w:id="7" w:name="_Hlk196509727"/>
            <w:r w:rsidRPr="00CA2F19">
              <w:rPr>
                <w:rFonts w:eastAsia="PMingLiU" w:hint="eastAsia"/>
                <w:sz w:val="22"/>
                <w:szCs w:val="22"/>
                <w:lang w:eastAsia="zh-TW"/>
              </w:rPr>
              <w:t>四</w:t>
            </w:r>
            <w:bookmarkEnd w:id="7"/>
          </w:p>
        </w:tc>
      </w:tr>
    </w:tbl>
    <w:p w:rsidR="00006D5C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週五</w:t>
      </w:r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="004915C9">
        <w:rPr>
          <w:rFonts w:ascii="PMingLiU" w:eastAsia="PMingLiU" w:hAnsi="PMingLiU"/>
          <w:b/>
          <w:sz w:val="22"/>
          <w:szCs w:val="22"/>
          <w:lang w:eastAsia="zh-TW"/>
        </w:rPr>
        <w:t>5</w:t>
      </w:r>
      <w:r w:rsidR="0094195B" w:rsidRPr="00CA2F19">
        <w:rPr>
          <w:rFonts w:ascii="PMingLiU" w:eastAsia="PMingLiU" w:hAnsi="PMingLiU"/>
          <w:b/>
          <w:sz w:val="22"/>
          <w:szCs w:val="22"/>
          <w:lang w:eastAsia="zh-TW"/>
        </w:rPr>
        <w:t>/</w:t>
      </w:r>
      <w:r w:rsidR="004915C9">
        <w:rPr>
          <w:rFonts w:ascii="PMingLiU" w:eastAsia="PMingLiU" w:hAnsi="PMingLiU"/>
          <w:b/>
          <w:sz w:val="22"/>
          <w:szCs w:val="22"/>
          <w:lang w:eastAsia="zh-TW"/>
        </w:rPr>
        <w:t>2</w:t>
      </w:r>
    </w:p>
    <w:p w:rsidR="00FD12FC" w:rsidRPr="00FD12FC" w:rsidRDefault="00FD12FC" w:rsidP="00FD12FC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詩篇 42:7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A02511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你的瀑布發聲，深淵就與深淵響應；你的波浪洪濤，都漫過我身。</w:t>
      </w:r>
    </w:p>
    <w:p w:rsidR="00FD12FC" w:rsidRPr="00FD12FC" w:rsidRDefault="00FD12FC" w:rsidP="00FD12FC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以賽亞書 37:31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A02511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31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猶大家所逃脫餘剩的，仍要往下紮根，向上結果。</w:t>
      </w:r>
    </w:p>
    <w:p w:rsidR="00FD12FC" w:rsidRPr="00FD12FC" w:rsidRDefault="00FD12FC" w:rsidP="00FD12FC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使徒行傳 6:7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神的話擴長起來，在耶路撒冷門徒的數目大為繁增，也有大群的祭司順從了這信仰。</w:t>
      </w:r>
    </w:p>
    <w:p w:rsidR="00FD12FC" w:rsidRPr="00FD12FC" w:rsidRDefault="00FD12FC" w:rsidP="00FD12FC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使徒行傳 12:24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24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但神的話卻日見擴長，越發繁增。</w:t>
      </w:r>
    </w:p>
    <w:p w:rsidR="00FD12FC" w:rsidRPr="00FD12FC" w:rsidRDefault="00FD12FC" w:rsidP="00FD12FC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使徒行傳 19:20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20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這樣，主的話便強有力的擴長，而且得勝。</w:t>
      </w:r>
    </w:p>
    <w:p w:rsidR="00FD12FC" w:rsidRPr="00FD12FC" w:rsidRDefault="00FD12FC" w:rsidP="00FD12FC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13:20-21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20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又有那撒在石頭地上的，就是人聽了道，立刻歡喜領受，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FD12F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21</w:t>
      </w:r>
      <w:r w:rsidRPr="00FD12FC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只因他裡面沒有根，不過是暫時的；一旦為道遭遇患難或逼迫，就立刻絆跌了。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CA2F19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CA2F19" w:rsidRDefault="005466B4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CA2F19" w:rsidRDefault="00CA2F19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第</w:t>
            </w:r>
            <w:r w:rsidR="0087727D" w:rsidRPr="0087727D">
              <w:rPr>
                <w:rFonts w:ascii="PMingLiU" w:eastAsia="PMingLiU" w:hAnsi="PMingLiU"/>
                <w:sz w:val="22"/>
                <w:szCs w:val="22"/>
              </w:rPr>
              <w:t>二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>週</w:t>
            </w:r>
            <w:r w:rsidR="0001144E" w:rsidRPr="00CA2F19">
              <w:rPr>
                <w:rFonts w:ascii="PMingLiU" w:eastAsia="PMingLiU" w:hAnsi="PMingLiU" w:hint="eastAsia"/>
                <w:kern w:val="0"/>
                <w:sz w:val="22"/>
                <w:szCs w:val="22"/>
              </w:rPr>
              <w:t xml:space="preserve">　</w:t>
            </w:r>
            <w:r w:rsidR="00BC20C7">
              <w:rPr>
                <w:rFonts w:ascii="PMingLiU" w:eastAsia="PMingLiU" w:hAnsi="PMingLiU"/>
                <w:kern w:val="0"/>
                <w:sz w:val="22"/>
                <w:szCs w:val="22"/>
              </w:rPr>
              <w:t xml:space="preserve">  </w:t>
            </w:r>
            <w:r w:rsidR="00EC20F7" w:rsidRPr="00CA2F19">
              <w:rPr>
                <w:rFonts w:ascii="PMingLiU" w:eastAsia="PMingLiU" w:hAnsi="PMingLiU"/>
                <w:kern w:val="0"/>
                <w:sz w:val="22"/>
                <w:szCs w:val="22"/>
              </w:rPr>
              <w:t>週</w:t>
            </w:r>
            <w:r w:rsidR="005466B4" w:rsidRPr="00CA2F19">
              <w:rPr>
                <w:kern w:val="0"/>
                <w:sz w:val="22"/>
                <w:szCs w:val="22"/>
              </w:rPr>
              <w:t>五</w:t>
            </w:r>
          </w:p>
        </w:tc>
      </w:tr>
    </w:tbl>
    <w:p w:rsidR="00A20675" w:rsidRPr="00CA2F19" w:rsidRDefault="005466B4" w:rsidP="00CA2F19">
      <w:pPr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週</w:t>
      </w:r>
      <w:bookmarkStart w:id="8" w:name="_Hlk190340527"/>
      <w:r w:rsidR="00CB0D4D" w:rsidRPr="00CA2F19">
        <w:rPr>
          <w:rFonts w:ascii="PMingLiU" w:eastAsia="PMingLiU" w:hAnsi="PMingLiU"/>
          <w:b/>
          <w:sz w:val="22"/>
          <w:szCs w:val="22"/>
          <w:lang w:eastAsia="zh-TW"/>
        </w:rPr>
        <w:t>六</w:t>
      </w:r>
      <w:bookmarkEnd w:id="8"/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="00A21A11">
        <w:rPr>
          <w:rFonts w:ascii="PMingLiU" w:eastAsia="PMingLiU" w:hAnsi="PMingLiU"/>
          <w:b/>
          <w:sz w:val="22"/>
          <w:szCs w:val="22"/>
          <w:lang w:eastAsia="zh-TW"/>
        </w:rPr>
        <w:t>5</w:t>
      </w:r>
      <w:r w:rsidR="0094195B" w:rsidRPr="00CA2F19">
        <w:rPr>
          <w:rFonts w:ascii="PMingLiU" w:eastAsia="PMingLiU" w:hAnsi="PMingLiU"/>
          <w:b/>
          <w:sz w:val="22"/>
          <w:szCs w:val="22"/>
          <w:lang w:eastAsia="zh-TW"/>
        </w:rPr>
        <w:t>/</w:t>
      </w:r>
      <w:r w:rsidR="00A21A11">
        <w:rPr>
          <w:rFonts w:ascii="PMingLiU" w:eastAsia="PMingLiU" w:hAnsi="PMingLiU"/>
          <w:b/>
          <w:sz w:val="22"/>
          <w:szCs w:val="22"/>
          <w:lang w:eastAsia="zh-TW"/>
        </w:rPr>
        <w:t>3</w:t>
      </w:r>
    </w:p>
    <w:p w:rsidR="0000755A" w:rsidRPr="0000755A" w:rsidRDefault="0000755A" w:rsidP="0000755A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哥林多後書 12:3-4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3D12C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並且我認得這樣一個人，（或在身內，或在身外，我都不曉得，只有神曉得，）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="003D12C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*</w:t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他被提進樂園裡，聽見不能言傳的話語，是人不可說的。</w:t>
      </w:r>
    </w:p>
    <w:p w:rsidR="00A20675" w:rsidRPr="0000755A" w:rsidRDefault="0000755A" w:rsidP="00CA2F19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以賽亞書 39:2-8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希西家喜歡見使者，就把他的寶庫，銀子、金子、香料、和貴重的膏油，以及他整個軍器庫，並他所珍藏的一切，都給他們看；他家中和他所管治的全境之內，希西家沒有一樣不給他們看的。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於是申言者以賽亞來見希西家王，問他說，這些人說了甚麼？他們從那裡來見你？希西家說，他們從遠方的巴比倫來見我。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以賽亞說，他們在你家裡看見了甚麼？希西家說，凡我家中所有的，他們都看見了；我所珍藏的，沒有一樣不給他們看的。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以賽亞對希西家說，你要聽萬軍之耶和華的話：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6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看哪，日子必到，凡你家裡所有的，並你列祖積蓄到今日的，都要被帶到巴比倫去，不留下一樣；這是耶和華說的。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並且從你而出，你所生的子孫中，必有被擄去在巴比倫王宮裡當太監的。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00755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  <w:r w:rsidRPr="0000755A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希西家對以賽亞說，你所說耶和華的話甚好。他又說，在我的年日中必有太平和穩固的景況。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CA2F19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CA2F19" w:rsidRDefault="005466B4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kern w:val="0"/>
                <w:sz w:val="22"/>
                <w:szCs w:val="22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CA2F19" w:rsidRDefault="00CA2F19" w:rsidP="00CA2F19">
            <w:pPr>
              <w:pStyle w:val="BodyText"/>
              <w:spacing w:after="0" w:line="300" w:lineRule="exact"/>
              <w:jc w:val="both"/>
              <w:rPr>
                <w:kern w:val="0"/>
                <w:sz w:val="22"/>
                <w:szCs w:val="22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 </w:t>
            </w:r>
            <w:r w:rsidRPr="00CA2F19">
              <w:rPr>
                <w:rFonts w:ascii="PMingLiU" w:eastAsia="PMingLiU" w:hAnsi="PMingLiU" w:hint="eastAsia"/>
                <w:sz w:val="22"/>
                <w:szCs w:val="22"/>
              </w:rPr>
              <w:t xml:space="preserve">活在神國的實際裏　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第</w:t>
            </w:r>
            <w:r w:rsidR="0087727D" w:rsidRPr="0087727D">
              <w:rPr>
                <w:rFonts w:ascii="PMingLiU" w:eastAsia="PMingLiU" w:hAnsi="PMingLiU"/>
                <w:sz w:val="22"/>
                <w:szCs w:val="22"/>
              </w:rPr>
              <w:t>二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>週</w:t>
            </w:r>
            <w:r w:rsidR="00AC39F1">
              <w:rPr>
                <w:rFonts w:ascii="PMingLiU" w:eastAsia="PMingLiU" w:hAnsi="PMingLiU"/>
                <w:sz w:val="22"/>
                <w:szCs w:val="22"/>
              </w:rPr>
              <w:t xml:space="preserve">    </w:t>
            </w:r>
            <w:r w:rsidRPr="00CA2F19">
              <w:rPr>
                <w:rFonts w:ascii="PMingLiU" w:eastAsia="PMingLiU" w:hAnsi="PMingLiU"/>
                <w:sz w:val="22"/>
                <w:szCs w:val="22"/>
              </w:rPr>
              <w:t xml:space="preserve"> </w:t>
            </w:r>
            <w:r w:rsidR="00EC20F7" w:rsidRPr="00CA2F19">
              <w:rPr>
                <w:rFonts w:ascii="PMingLiU" w:eastAsia="PMingLiU" w:hAnsi="PMingLiU"/>
                <w:kern w:val="0"/>
                <w:sz w:val="22"/>
                <w:szCs w:val="22"/>
              </w:rPr>
              <w:t>週</w:t>
            </w:r>
            <w:r w:rsidR="005466B4" w:rsidRPr="00CA2F19">
              <w:rPr>
                <w:kern w:val="0"/>
                <w:sz w:val="22"/>
                <w:szCs w:val="22"/>
              </w:rPr>
              <w:t>六</w:t>
            </w:r>
          </w:p>
        </w:tc>
      </w:tr>
    </w:tbl>
    <w:p w:rsidR="009E37D0" w:rsidRPr="00CA2F19" w:rsidRDefault="005466B4" w:rsidP="00CA2F19">
      <w:pPr>
        <w:widowControl w:val="0"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主日</w:t>
      </w:r>
      <w:r w:rsidR="00EA17E4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r w:rsidR="00F57298">
        <w:rPr>
          <w:rFonts w:ascii="PMingLiU" w:eastAsia="PMingLiU" w:hAnsi="PMingLiU"/>
          <w:b/>
          <w:sz w:val="22"/>
          <w:szCs w:val="22"/>
          <w:lang w:eastAsia="zh-TW"/>
        </w:rPr>
        <w:t>5</w:t>
      </w:r>
      <w:r w:rsidR="00264A1F" w:rsidRPr="00CA2F19">
        <w:rPr>
          <w:rFonts w:ascii="PMingLiU" w:eastAsia="PMingLiU" w:hAnsi="PMingLiU"/>
          <w:b/>
          <w:sz w:val="22"/>
          <w:szCs w:val="22"/>
          <w:lang w:eastAsia="zh-TW"/>
        </w:rPr>
        <w:t>/</w:t>
      </w:r>
      <w:r w:rsidR="00F57298">
        <w:rPr>
          <w:rFonts w:ascii="PMingLiU" w:eastAsia="PMingLiU" w:hAnsi="PMingLiU"/>
          <w:b/>
          <w:sz w:val="22"/>
          <w:szCs w:val="22"/>
          <w:lang w:eastAsia="zh-TW"/>
        </w:rPr>
        <w:t xml:space="preserve">4 </w:t>
      </w: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哈利路亞</w:t>
      </w:r>
      <w:r w:rsidR="002F74A9" w:rsidRPr="00CA2F19">
        <w:rPr>
          <w:rFonts w:ascii="PMingLiU" w:eastAsia="PMingLiU" w:hAnsi="PMingLiU"/>
          <w:b/>
          <w:sz w:val="22"/>
          <w:szCs w:val="22"/>
          <w:lang w:eastAsia="zh-TW"/>
        </w:rPr>
        <w:t xml:space="preserve">, </w:t>
      </w: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榮耀歸主</w:t>
      </w:r>
    </w:p>
    <w:p w:rsidR="00AC5308" w:rsidRPr="00AC5308" w:rsidRDefault="00AC5308" w:rsidP="00AC5308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5:3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靈裡貧窮的人有福了，因為諸天的國是他們的。</w:t>
      </w:r>
    </w:p>
    <w:p w:rsidR="00AC5308" w:rsidRPr="00AC5308" w:rsidRDefault="00AC5308" w:rsidP="00AC5308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馬太福音 5:8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清心的人有福了，因為他們必看見神。</w:t>
      </w:r>
    </w:p>
    <w:p w:rsidR="00AC5308" w:rsidRPr="00AC5308" w:rsidRDefault="00AC5308" w:rsidP="00AC5308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哥林多後書 4:13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13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並且照經上所記：“我信，所以我說話；”我們既有這同樣信心的靈，也就信，所以也就說話，</w:t>
      </w:r>
    </w:p>
    <w:p w:rsidR="00AC5308" w:rsidRPr="00AC5308" w:rsidRDefault="00AC5308" w:rsidP="00AC5308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哥林多後書 4:16-18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16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所以我們不喪膽，反而我們外面的人雖然在毀壞，我們裡面的人卻日日在更新。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17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因為我們這短暫輕微的苦楚，要極盡超越的為我們成就永遠重大的榮耀。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18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我們原不是顧念所見的，乃是顧念所不見的，因為所見的是暫時的，所不見的纔是永遠的。</w:t>
      </w:r>
    </w:p>
    <w:p w:rsidR="00AC5308" w:rsidRPr="00AC5308" w:rsidRDefault="00AC5308" w:rsidP="00AC5308">
      <w:pPr>
        <w:widowControl w:val="0"/>
        <w:autoSpaceDE w:val="0"/>
        <w:autoSpaceDN w:val="0"/>
        <w:adjustRightInd w:val="0"/>
        <w:spacing w:line="300" w:lineRule="exact"/>
        <w:rPr>
          <w:rFonts w:ascii="PMingLiU" w:eastAsia="PMingLiU" w:hAnsi="PMingLiU"/>
          <w:b/>
          <w:color w:val="000000"/>
          <w:sz w:val="22"/>
          <w:szCs w:val="22"/>
          <w:lang w:eastAsia="zh-TW"/>
        </w:rPr>
      </w:pP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何西阿書 14:5-7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5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我必向以色列如甘露，他必如百合花開放，如利巴嫩的樹木紮根。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6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他的枝條必延伸，他的榮華如橄欖樹，他的香氣如利巴嫩的香柏樹。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br/>
      </w:r>
      <w:r w:rsidRPr="00AC5308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7</w:t>
      </w:r>
      <w:r w:rsidRPr="00AC5308">
        <w:rPr>
          <w:rFonts w:ascii="PMingLiU" w:eastAsia="PMingLiU" w:hAnsi="PMingLiU"/>
          <w:b/>
          <w:color w:val="000000"/>
          <w:sz w:val="22"/>
          <w:szCs w:val="22"/>
          <w:lang w:eastAsia="zh-TW"/>
        </w:rPr>
        <w:t> 曾坐在他蔭下的必歸回，發旺如五穀，開花如葡萄樹；他的名聲如利巴嫩的酒。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CA2F19" w:rsidRDefault="00704A7D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詩</w:t>
            </w:r>
            <w:r w:rsidR="002630EF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CA2F19" w:rsidRDefault="00CA2F19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大</w:t>
            </w:r>
            <w:r w:rsidR="00992A32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本</w:t>
            </w:r>
            <w:r w:rsidR="00AE484D">
              <w:rPr>
                <w:rFonts w:ascii="PMingLiU" w:eastAsia="PMingLiU" w:hAnsi="PMingLiU"/>
                <w:sz w:val="22"/>
                <w:szCs w:val="22"/>
                <w:lang w:eastAsia="zh-TW"/>
              </w:rPr>
              <w:t>415</w:t>
            </w:r>
            <w:r w:rsidR="00992A32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首</w:t>
            </w:r>
          </w:p>
        </w:tc>
      </w:tr>
      <w:tr w:rsidR="00E93CF2" w:rsidRPr="00CA2F19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CA2F19" w:rsidRDefault="00D7281D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參</w:t>
            </w:r>
            <w:r w:rsidR="002630EF" w:rsidRPr="00CA2F19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 xml:space="preserve">　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CA2F19" w:rsidRDefault="00CA2F19" w:rsidP="00CA2F19">
            <w:pPr>
              <w:spacing w:line="300" w:lineRule="exact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《</w:t>
            </w:r>
            <w:r w:rsidR="005E7952" w:rsidRPr="005E7952">
              <w:rPr>
                <w:rFonts w:ascii="PMingLiU" w:eastAsia="PMingLiU" w:hAnsi="PMingLiU"/>
                <w:b/>
                <w:bCs/>
                <w:sz w:val="22"/>
                <w:szCs w:val="22"/>
                <w:lang w:eastAsia="zh-TW"/>
              </w:rPr>
              <w:t>神人的生活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》 第</w:t>
            </w:r>
            <w:r w:rsidR="002E15EE">
              <w:rPr>
                <w:rFonts w:ascii="PMingLiU" w:eastAsia="PMingLiU" w:hAnsi="PMingLiU" w:hint="eastAsia"/>
                <w:sz w:val="22"/>
                <w:szCs w:val="22"/>
                <w:lang w:eastAsia="zh-TW"/>
              </w:rPr>
              <w:t>十四</w:t>
            </w:r>
            <w:r w:rsidRPr="00CA2F19">
              <w:rPr>
                <w:rFonts w:ascii="PMingLiU" w:eastAsia="PMingLiU" w:hAnsi="PMingLiU"/>
                <w:sz w:val="22"/>
                <w:szCs w:val="22"/>
                <w:lang w:eastAsia="zh-TW"/>
              </w:rPr>
              <w:t>篇</w:t>
            </w:r>
          </w:p>
        </w:tc>
      </w:tr>
    </w:tbl>
    <w:p w:rsidR="0001144E" w:rsidRPr="00CA2F19" w:rsidRDefault="0001144E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</w:p>
    <w:p w:rsidR="006667AD" w:rsidRPr="00CA2F19" w:rsidRDefault="00B432C6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召會真理追求</w:t>
      </w:r>
      <w:bookmarkStart w:id="9" w:name="_Hlk193480941"/>
      <w:r w:rsidR="002630EF" w:rsidRPr="00CA2F19">
        <w:rPr>
          <w:rFonts w:ascii="PMingLiU" w:eastAsia="PMingLiU" w:hAnsi="PMingLiU" w:hint="eastAsia"/>
          <w:b/>
          <w:sz w:val="22"/>
          <w:szCs w:val="22"/>
          <w:lang w:eastAsia="zh-TW"/>
        </w:rPr>
        <w:t xml:space="preserve">　</w:t>
      </w:r>
      <w:bookmarkEnd w:id="9"/>
      <w:r w:rsidR="008F4A90" w:rsidRPr="00CA2F19">
        <w:rPr>
          <w:rFonts w:ascii="PMingLiU" w:eastAsia="PMingLiU" w:hAnsi="PMingLiU"/>
          <w:b/>
          <w:sz w:val="22"/>
          <w:szCs w:val="22"/>
          <w:lang w:eastAsia="zh-TW"/>
        </w:rPr>
        <w:t>創世記</w:t>
      </w:r>
    </w:p>
    <w:p w:rsidR="006F3F8A" w:rsidRPr="00CA2F19" w:rsidRDefault="005466B4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一年級</w:t>
      </w:r>
      <w:r w:rsidR="00CA2F19" w:rsidRPr="00CA2F19">
        <w:rPr>
          <w:rFonts w:ascii="PMingLiU" w:eastAsia="PMingLiU" w:hAnsi="PMingLiU"/>
          <w:b/>
          <w:sz w:val="22"/>
          <w:szCs w:val="22"/>
          <w:lang w:eastAsia="zh-TW"/>
        </w:rPr>
        <w:t xml:space="preserve"> 繼續生命讀經閱讀</w:t>
      </w:r>
    </w:p>
    <w:p w:rsidR="006F3F8A" w:rsidRPr="00CA2F19" w:rsidRDefault="00BD328B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經文閱讀及抄寫</w:t>
      </w:r>
      <w:r w:rsidR="005466B4" w:rsidRPr="00CA2F19">
        <w:rPr>
          <w:rFonts w:ascii="PMingLiU" w:eastAsia="PMingLiU" w:hAnsi="PMingLiU"/>
          <w:sz w:val="22"/>
          <w:szCs w:val="22"/>
          <w:lang w:eastAsia="zh-TW"/>
        </w:rPr>
        <w:t>：</w:t>
      </w:r>
      <w:r w:rsidR="002516D3" w:rsidRPr="00CA2F19">
        <w:rPr>
          <w:rFonts w:ascii="PMingLiU" w:eastAsia="PMingLiU" w:hAnsi="PMingLiU"/>
          <w:sz w:val="22"/>
          <w:szCs w:val="22"/>
          <w:lang w:eastAsia="zh-TW"/>
        </w:rPr>
        <w:t>創世記</w:t>
      </w:r>
      <w:r w:rsidR="007C193C" w:rsidRPr="00CA2F19">
        <w:rPr>
          <w:rFonts w:ascii="PMingLiU" w:eastAsia="PMingLiU" w:hAnsi="PMingLiU"/>
          <w:sz w:val="22"/>
          <w:szCs w:val="22"/>
          <w:lang w:eastAsia="zh-TW"/>
        </w:rPr>
        <w:t>第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11</w:t>
      </w:r>
      <w:r w:rsidR="007C193C" w:rsidRPr="00CA2F19">
        <w:rPr>
          <w:rFonts w:ascii="PMingLiU" w:eastAsia="PMingLiU" w:hAnsi="PMingLiU"/>
          <w:sz w:val="22"/>
          <w:szCs w:val="22"/>
          <w:lang w:eastAsia="zh-TW"/>
        </w:rPr>
        <w:t>章</w:t>
      </w:r>
      <w:r w:rsidR="00673F67">
        <w:rPr>
          <w:rFonts w:ascii="PMingLiU" w:eastAsia="PMingLiU" w:hAnsi="PMingLiU"/>
          <w:sz w:val="22"/>
          <w:szCs w:val="22"/>
          <w:lang w:eastAsia="zh-TW"/>
        </w:rPr>
        <w:t>10-32</w:t>
      </w:r>
      <w:r w:rsidR="00CA2F19" w:rsidRPr="00CA2F19">
        <w:rPr>
          <w:rFonts w:ascii="PMingLiU" w:eastAsia="PMingLiU" w:hAnsi="PMingLiU" w:hint="eastAsia"/>
          <w:sz w:val="22"/>
          <w:szCs w:val="22"/>
          <w:lang w:eastAsia="zh-TW"/>
        </w:rPr>
        <w:t>節</w:t>
      </w:r>
    </w:p>
    <w:p w:rsidR="009E37D0" w:rsidRPr="00CA2F19" w:rsidRDefault="0000272F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指定閱讀</w:t>
      </w:r>
      <w:r w:rsidR="005466B4" w:rsidRPr="00CA2F19">
        <w:rPr>
          <w:rFonts w:ascii="PMingLiU" w:eastAsia="PMingLiU" w:hAnsi="PMingLiU"/>
          <w:sz w:val="22"/>
          <w:szCs w:val="22"/>
          <w:lang w:eastAsia="zh-TW"/>
        </w:rPr>
        <w:t>：</w:t>
      </w:r>
      <w:r w:rsidR="0082471D" w:rsidRPr="00CA2F19">
        <w:rPr>
          <w:rFonts w:ascii="PMingLiU" w:eastAsia="PMingLiU" w:hAnsi="PMingLiU"/>
          <w:sz w:val="22"/>
          <w:szCs w:val="22"/>
          <w:lang w:eastAsia="zh-TW"/>
        </w:rPr>
        <w:t>創世記生命讀經</w:t>
      </w:r>
      <w:r w:rsidR="00B21F7C">
        <w:rPr>
          <w:rFonts w:ascii="PMingLiU" w:eastAsia="PMingLiU" w:hAnsi="PMingLiU"/>
          <w:sz w:val="22"/>
          <w:szCs w:val="22"/>
          <w:lang w:eastAsia="zh-TW"/>
        </w:rPr>
        <w:t>23-24</w:t>
      </w:r>
      <w:r w:rsidR="007B5602" w:rsidRPr="00CA2F19">
        <w:rPr>
          <w:rFonts w:ascii="PMingLiU" w:eastAsia="PMingLiU" w:hAnsi="PMingLiU"/>
          <w:sz w:val="22"/>
          <w:szCs w:val="22"/>
          <w:lang w:eastAsia="zh-TW"/>
        </w:rPr>
        <w:t>篇</w:t>
      </w:r>
    </w:p>
    <w:p w:rsidR="00A51D1C" w:rsidRPr="00CA2F19" w:rsidRDefault="00A51D1C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</w:p>
    <w:p w:rsidR="00ED6C49" w:rsidRPr="00CA2F19" w:rsidRDefault="00ED6C49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b/>
          <w:sz w:val="22"/>
          <w:szCs w:val="22"/>
          <w:lang w:eastAsia="zh-TW"/>
        </w:rPr>
      </w:pP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二年級《</w:t>
      </w:r>
      <w:r w:rsidR="00F17D8B" w:rsidRPr="00CA2F19">
        <w:rPr>
          <w:rFonts w:ascii="PMingLiU" w:eastAsia="PMingLiU" w:hAnsi="PMingLiU"/>
          <w:b/>
          <w:sz w:val="22"/>
          <w:szCs w:val="22"/>
          <w:lang w:eastAsia="zh-TW"/>
        </w:rPr>
        <w:t>創世記</w:t>
      </w:r>
      <w:r w:rsidRPr="00CA2F19">
        <w:rPr>
          <w:rFonts w:ascii="PMingLiU" w:eastAsia="PMingLiU" w:hAnsi="PMingLiU"/>
          <w:b/>
          <w:sz w:val="22"/>
          <w:szCs w:val="22"/>
          <w:lang w:eastAsia="zh-TW"/>
        </w:rPr>
        <w:t>》主題研讀</w:t>
      </w:r>
    </w:p>
    <w:p w:rsidR="00DE2395" w:rsidRPr="00CA2F19" w:rsidRDefault="00DE2395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關鍵點：</w:t>
      </w:r>
      <w:r w:rsidR="00FF4EAA" w:rsidRPr="00FF4EAA">
        <w:rPr>
          <w:rFonts w:ascii="PMingLiU" w:eastAsia="PMingLiU" w:hAnsi="PMingLiU"/>
          <w:sz w:val="22"/>
          <w:szCs w:val="22"/>
          <w:lang w:eastAsia="zh-TW"/>
        </w:rPr>
        <w:t>夏娃</w:t>
      </w:r>
      <w:r w:rsidR="00B3335E" w:rsidRPr="00B3335E">
        <w:rPr>
          <w:rFonts w:ascii="PMingLiU" w:eastAsia="PMingLiU" w:hAnsi="PMingLiU" w:hint="eastAsia"/>
          <w:sz w:val="22"/>
          <w:szCs w:val="22"/>
          <w:lang w:eastAsia="zh-TW"/>
        </w:rPr>
        <w:t>作</w:t>
      </w:r>
      <w:r w:rsidR="00B3335E" w:rsidRPr="00B3335E">
        <w:rPr>
          <w:rFonts w:ascii="PMingLiU" w:eastAsia="PMingLiU" w:hAnsi="PMingLiU"/>
          <w:sz w:val="22"/>
          <w:szCs w:val="22"/>
          <w:lang w:eastAsia="zh-TW"/>
        </w:rPr>
        <w:t>亞當</w:t>
      </w:r>
      <w:r w:rsidR="00950313" w:rsidRPr="00950313">
        <w:rPr>
          <w:rFonts w:ascii="PMingLiU" w:eastAsia="PMingLiU" w:hAnsi="PMingLiU"/>
          <w:sz w:val="22"/>
          <w:szCs w:val="22"/>
          <w:lang w:eastAsia="zh-TW"/>
        </w:rPr>
        <w:t>的</w:t>
      </w:r>
      <w:r w:rsidR="00284241" w:rsidRPr="00284241">
        <w:rPr>
          <w:rFonts w:ascii="PMingLiU" w:eastAsia="PMingLiU" w:hAnsi="PMingLiU" w:hint="eastAsia"/>
          <w:sz w:val="22"/>
          <w:szCs w:val="22"/>
          <w:lang w:eastAsia="zh-TW"/>
        </w:rPr>
        <w:t>幫助者</w:t>
      </w:r>
      <w:r w:rsidR="002D7989">
        <w:rPr>
          <w:rFonts w:ascii="PMingLiU" w:eastAsia="PMingLiU" w:hAnsi="PMingLiU" w:hint="eastAsia"/>
          <w:sz w:val="22"/>
          <w:szCs w:val="22"/>
          <w:lang w:eastAsia="zh-TW"/>
        </w:rPr>
        <w:t>和</w:t>
      </w:r>
      <w:r w:rsidR="00284241" w:rsidRPr="00284241">
        <w:rPr>
          <w:rFonts w:ascii="PMingLiU" w:eastAsia="PMingLiU" w:hAnsi="PMingLiU" w:hint="eastAsia"/>
          <w:sz w:val="22"/>
          <w:szCs w:val="22"/>
          <w:lang w:eastAsia="zh-TW"/>
        </w:rPr>
        <w:t>配偶</w:t>
      </w:r>
    </w:p>
    <w:p w:rsidR="00542FE4" w:rsidRPr="00CA2F19" w:rsidRDefault="00D7281D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 xml:space="preserve">經文: </w:t>
      </w:r>
      <w:r w:rsidR="000C494E" w:rsidRPr="00CA2F19">
        <w:rPr>
          <w:rFonts w:ascii="PMingLiU" w:eastAsia="PMingLiU" w:hAnsi="PMingLiU"/>
          <w:sz w:val="22"/>
          <w:szCs w:val="22"/>
          <w:lang w:eastAsia="zh-TW"/>
        </w:rPr>
        <w:t>創世記</w:t>
      </w:r>
      <w:r w:rsidR="00BD6DF4" w:rsidRPr="00CA2F19">
        <w:rPr>
          <w:rFonts w:ascii="PMingLiU" w:eastAsia="PMingLiU" w:hAnsi="PMingLiU"/>
          <w:sz w:val="22"/>
          <w:szCs w:val="22"/>
          <w:lang w:eastAsia="zh-TW"/>
        </w:rPr>
        <w:t>2: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r w:rsidR="000D502C">
        <w:rPr>
          <w:rFonts w:ascii="PMingLiU" w:eastAsia="PMingLiU" w:hAnsi="PMingLiU"/>
          <w:sz w:val="22"/>
          <w:szCs w:val="22"/>
          <w:lang w:eastAsia="zh-TW"/>
        </w:rPr>
        <w:t>18-25</w:t>
      </w:r>
    </w:p>
    <w:p w:rsidR="00D7281D" w:rsidRPr="00CA2F19" w:rsidRDefault="006E4A41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指定閱讀:</w:t>
      </w:r>
      <w:r w:rsidR="00BB2AB5" w:rsidRPr="00CA2F19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r w:rsidR="006F33B5" w:rsidRPr="006F33B5">
        <w:rPr>
          <w:rFonts w:ascii="PMingLiU" w:eastAsia="PMingLiU" w:hAnsi="PMingLiU" w:hint="eastAsia"/>
          <w:sz w:val="22"/>
          <w:szCs w:val="22"/>
          <w:lang w:eastAsia="zh-TW"/>
        </w:rPr>
        <w:t>聖潔沒有瑕疵</w:t>
      </w:r>
      <w:r w:rsidR="004048EA" w:rsidRPr="00CA2F19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895997" w:rsidRPr="00895997">
        <w:rPr>
          <w:rFonts w:ascii="PMingLiU" w:eastAsia="PMingLiU" w:hAnsi="PMingLiU"/>
          <w:b/>
          <w:bCs/>
          <w:sz w:val="22"/>
          <w:szCs w:val="22"/>
          <w:lang w:eastAsia="zh-TW"/>
        </w:rPr>
        <w:t>第二章</w:t>
      </w:r>
    </w:p>
    <w:p w:rsidR="0001144E" w:rsidRPr="00CA2F19" w:rsidRDefault="00E64ED4" w:rsidP="00CA2F19">
      <w:pPr>
        <w:widowControl w:val="0"/>
        <w:suppressAutoHyphens/>
        <w:spacing w:line="300" w:lineRule="exact"/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CA2F19">
        <w:rPr>
          <w:rFonts w:ascii="PMingLiU" w:eastAsia="PMingLiU" w:hAnsi="PMingLiU" w:hint="eastAsia"/>
          <w:sz w:val="22"/>
          <w:szCs w:val="22"/>
          <w:lang w:eastAsia="zh-TW"/>
        </w:rPr>
        <w:t>補充閱讀</w:t>
      </w:r>
      <w:r w:rsidR="004B6CC5" w:rsidRPr="00CA2F19">
        <w:rPr>
          <w:rFonts w:ascii="PMingLiU" w:eastAsia="PMingLiU" w:hAnsi="PMingLiU"/>
          <w:sz w:val="22"/>
          <w:szCs w:val="22"/>
          <w:lang w:eastAsia="zh-TW"/>
        </w:rPr>
        <w:t>:</w:t>
      </w:r>
      <w:r w:rsidR="001B666A" w:rsidRPr="001B666A">
        <w:rPr>
          <w:rFonts w:ascii="PMingLiU" w:eastAsia="PMingLiU" w:hAnsi="PMingLiU"/>
          <w:sz w:val="22"/>
          <w:szCs w:val="22"/>
          <w:lang w:eastAsia="zh-TW"/>
        </w:rPr>
        <w:t xml:space="preserve"> 《</w:t>
      </w:r>
      <w:r w:rsidR="00547D62" w:rsidRPr="00547D62">
        <w:rPr>
          <w:rFonts w:ascii="PMingLiU" w:eastAsia="PMingLiU" w:hAnsi="PMingLiU" w:hint="eastAsia"/>
          <w:sz w:val="22"/>
          <w:szCs w:val="22"/>
          <w:lang w:eastAsia="zh-TW"/>
        </w:rPr>
        <w:t>聖潔沒有瑕疵</w:t>
      </w:r>
      <w:r w:rsidR="005F4F81" w:rsidRPr="005F4F81">
        <w:rPr>
          <w:rFonts w:ascii="PMingLiU" w:eastAsia="PMingLiU" w:hAnsi="PMingLiU"/>
          <w:sz w:val="22"/>
          <w:szCs w:val="22"/>
          <w:lang w:eastAsia="zh-TW"/>
        </w:rPr>
        <w:t>》</w:t>
      </w:r>
      <w:r w:rsidR="00547D62" w:rsidRPr="00547D62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547D62" w:rsidRPr="00547D62">
        <w:rPr>
          <w:rFonts w:ascii="PMingLiU" w:eastAsia="PMingLiU" w:hAnsi="PMingLiU"/>
          <w:b/>
          <w:bCs/>
          <w:sz w:val="22"/>
          <w:szCs w:val="22"/>
          <w:lang w:eastAsia="zh-TW"/>
        </w:rPr>
        <w:t>第</w:t>
      </w:r>
      <w:r w:rsidR="006A5D16" w:rsidRPr="006A5D16">
        <w:rPr>
          <w:rFonts w:ascii="PMingLiU" w:eastAsia="PMingLiU" w:hAnsi="PMingLiU"/>
          <w:b/>
          <w:bCs/>
          <w:sz w:val="22"/>
          <w:szCs w:val="22"/>
          <w:lang w:eastAsia="zh-TW"/>
        </w:rPr>
        <w:t>三</w:t>
      </w:r>
      <w:r w:rsidR="00547D62" w:rsidRPr="00547D62">
        <w:rPr>
          <w:rFonts w:ascii="PMingLiU" w:eastAsia="PMingLiU" w:hAnsi="PMingLiU"/>
          <w:b/>
          <w:bCs/>
          <w:sz w:val="22"/>
          <w:szCs w:val="22"/>
          <w:lang w:eastAsia="zh-TW"/>
        </w:rPr>
        <w:t>章</w:t>
      </w:r>
      <w:r w:rsidR="004B6CC5" w:rsidRPr="00CA2F19">
        <w:rPr>
          <w:rFonts w:ascii="PMingLiU" w:eastAsia="PMingLiU" w:hAnsi="PMingLiU"/>
          <w:sz w:val="22"/>
          <w:szCs w:val="22"/>
          <w:lang w:eastAsia="zh-TW"/>
        </w:rPr>
        <w:t>《</w:t>
      </w:r>
      <w:r w:rsidR="00DD24D6" w:rsidRPr="00DD24D6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神中心的思想</w:t>
      </w:r>
      <w:r w:rsidR="004B6CC5" w:rsidRPr="00CA2F19">
        <w:rPr>
          <w:rFonts w:ascii="PMingLiU" w:eastAsia="PMingLiU" w:hAnsi="PMingLiU"/>
          <w:sz w:val="22"/>
          <w:szCs w:val="22"/>
          <w:lang w:eastAsia="zh-TW"/>
        </w:rPr>
        <w:t>》</w:t>
      </w:r>
      <w:r w:rsidR="009A0539" w:rsidRPr="009A0539">
        <w:rPr>
          <w:rFonts w:ascii="PMingLiU" w:eastAsia="PMingLiU" w:hAnsi="PMingLiU"/>
          <w:b/>
          <w:bCs/>
          <w:sz w:val="22"/>
          <w:szCs w:val="22"/>
          <w:lang w:eastAsia="zh-TW"/>
        </w:rPr>
        <w:t>第三</w:t>
      </w:r>
      <w:r w:rsidR="009A0539">
        <w:rPr>
          <w:rFonts w:ascii="PMingLiU" w:eastAsia="PMingLiU" w:hAnsi="PMingLiU"/>
          <w:b/>
          <w:bCs/>
          <w:sz w:val="22"/>
          <w:szCs w:val="22"/>
          <w:lang w:eastAsia="zh-TW"/>
        </w:rPr>
        <w:t>,</w:t>
      </w:r>
      <w:r w:rsidR="009A0539" w:rsidRPr="009A0539">
        <w:rPr>
          <w:rFonts w:eastAsia="PMingLiU" w:hint="eastAsia"/>
          <w:sz w:val="22"/>
          <w:szCs w:val="22"/>
          <w:lang w:eastAsia="zh-TW"/>
        </w:rPr>
        <w:t xml:space="preserve"> </w:t>
      </w:r>
      <w:r w:rsidR="009A0539" w:rsidRPr="009A0539">
        <w:rPr>
          <w:rFonts w:ascii="PMingLiU" w:eastAsia="PMingLiU" w:hAnsi="PMingLiU" w:hint="eastAsia"/>
          <w:b/>
          <w:bCs/>
          <w:sz w:val="22"/>
          <w:szCs w:val="22"/>
          <w:lang w:eastAsia="zh-TW"/>
        </w:rPr>
        <w:t>四</w:t>
      </w:r>
      <w:r w:rsidR="009A0539" w:rsidRPr="009A0539">
        <w:rPr>
          <w:rFonts w:ascii="PMingLiU" w:eastAsia="PMingLiU" w:hAnsi="PMingLiU"/>
          <w:b/>
          <w:bCs/>
          <w:sz w:val="22"/>
          <w:szCs w:val="22"/>
          <w:lang w:eastAsia="zh-TW"/>
        </w:rPr>
        <w:t>章</w:t>
      </w:r>
      <w:r w:rsidR="006534D5" w:rsidRPr="00CA2F19">
        <w:rPr>
          <w:rFonts w:ascii="PMingLiU" w:eastAsia="PMingLiU" w:hAnsi="PMingLiU"/>
          <w:sz w:val="22"/>
          <w:szCs w:val="22"/>
          <w:lang w:eastAsia="zh-TW"/>
        </w:rPr>
        <w:t>;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 xml:space="preserve"> </w:t>
      </w:r>
      <w:bookmarkStart w:id="10" w:name="_Hlk196510095"/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《</w:t>
      </w:r>
      <w:bookmarkEnd w:id="10"/>
      <w:r w:rsidR="0029141A" w:rsidRPr="0029141A">
        <w:rPr>
          <w:rFonts w:ascii="PMingLiU" w:eastAsia="PMingLiU" w:hAnsi="PMingLiU" w:hint="eastAsia"/>
          <w:sz w:val="22"/>
          <w:szCs w:val="22"/>
          <w:lang w:eastAsia="zh-TW"/>
        </w:rPr>
        <w:t>真理課程–第三級（卷一）</w:t>
      </w:r>
      <w:bookmarkStart w:id="11" w:name="_Hlk196510133"/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》</w:t>
      </w:r>
      <w:bookmarkEnd w:id="11"/>
      <w:r w:rsidR="005031E2" w:rsidRPr="005031E2">
        <w:rPr>
          <w:rFonts w:ascii="PMingLiU" w:eastAsia="PMingLiU" w:hAnsi="PMingLiU" w:hint="eastAsia"/>
          <w:sz w:val="22"/>
          <w:szCs w:val="22"/>
          <w:lang w:eastAsia="zh-TW"/>
        </w:rPr>
        <w:t>第二課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；</w:t>
      </w:r>
      <w:r w:rsidR="00BB2AB5" w:rsidRPr="00CA2F19">
        <w:rPr>
          <w:rFonts w:ascii="PMingLiU" w:eastAsia="PMingLiU" w:hAnsi="PMingLiU"/>
          <w:sz w:val="22"/>
          <w:szCs w:val="22"/>
          <w:lang w:eastAsia="zh-TW"/>
        </w:rPr>
        <w:t>《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創世紀</w:t>
      </w:r>
      <w:r w:rsidR="00CA2F19" w:rsidRPr="00CA2F19">
        <w:rPr>
          <w:rFonts w:ascii="PMingLiU" w:eastAsia="PMingLiU" w:hAnsi="PMingLiU" w:hint="eastAsia"/>
          <w:sz w:val="22"/>
          <w:szCs w:val="22"/>
          <w:lang w:eastAsia="zh-TW"/>
        </w:rPr>
        <w:t>中</w:t>
      </w:r>
      <w:r w:rsidR="00CA2F19" w:rsidRPr="00CA2F19">
        <w:rPr>
          <w:rFonts w:ascii="PMingLiU" w:eastAsia="PMingLiU" w:hAnsi="PMingLiU"/>
          <w:sz w:val="22"/>
          <w:szCs w:val="22"/>
          <w:lang w:eastAsia="zh-TW"/>
        </w:rPr>
        <w:t>的啟示：</w:t>
      </w:r>
      <w:r w:rsidR="00D047F9" w:rsidRPr="00CA2F19">
        <w:rPr>
          <w:rFonts w:ascii="PMingLiU" w:eastAsia="PMingLiU" w:hAnsi="PMingLiU" w:hint="eastAsia"/>
          <w:sz w:val="22"/>
          <w:szCs w:val="22"/>
          <w:lang w:eastAsia="zh-TW"/>
        </w:rPr>
        <w:t>從神的創造看神的心願與目的</w:t>
      </w:r>
      <w:r w:rsidR="00BB2AB5" w:rsidRPr="00CA2F19">
        <w:rPr>
          <w:rFonts w:ascii="PMingLiU" w:eastAsia="PMingLiU" w:hAnsi="PMingLiU"/>
          <w:sz w:val="22"/>
          <w:szCs w:val="22"/>
          <w:lang w:eastAsia="zh-TW"/>
        </w:rPr>
        <w:t>》</w:t>
      </w:r>
      <w:r w:rsidR="00D047F9" w:rsidRPr="00CA2F19">
        <w:rPr>
          <w:rFonts w:ascii="PMingLiU" w:eastAsia="PMingLiU" w:hAnsi="PMingLiU"/>
          <w:sz w:val="22"/>
          <w:szCs w:val="22"/>
          <w:lang w:eastAsia="zh-TW"/>
        </w:rPr>
        <w:t>第</w:t>
      </w:r>
      <w:r w:rsidR="001B666A">
        <w:rPr>
          <w:rFonts w:ascii="PMingLiU" w:eastAsia="PMingLiU" w:hAnsi="PMingLiU"/>
          <w:sz w:val="22"/>
          <w:szCs w:val="22"/>
          <w:lang w:eastAsia="zh-TW"/>
        </w:rPr>
        <w:t>7</w:t>
      </w:r>
      <w:r w:rsidR="00D047F9" w:rsidRPr="00CA2F19">
        <w:rPr>
          <w:rFonts w:ascii="PMingLiU" w:eastAsia="PMingLiU" w:hAnsi="PMingLiU"/>
          <w:sz w:val="22"/>
          <w:szCs w:val="22"/>
          <w:lang w:eastAsia="zh-TW"/>
        </w:rPr>
        <w:t>篇</w:t>
      </w:r>
    </w:p>
    <w:p w:rsidR="00267985" w:rsidRPr="00CA2F19" w:rsidRDefault="006E4A41" w:rsidP="00CA2F19">
      <w:pPr>
        <w:spacing w:line="300" w:lineRule="exact"/>
        <w:rPr>
          <w:rFonts w:asciiTheme="minorEastAsia" w:eastAsiaTheme="minorEastAsia" w:hAnsiTheme="minorEastAsia"/>
          <w:color w:val="282828"/>
          <w:sz w:val="22"/>
          <w:szCs w:val="22"/>
          <w:lang w:eastAsia="zh-TW"/>
        </w:rPr>
      </w:pPr>
      <w:r w:rsidRPr="00CA2F19">
        <w:rPr>
          <w:rFonts w:ascii="PMingLiU" w:eastAsia="PMingLiU" w:hAnsi="PMingLiU"/>
          <w:sz w:val="22"/>
          <w:szCs w:val="22"/>
          <w:lang w:eastAsia="zh-TW"/>
        </w:rPr>
        <w:t>問 題：</w:t>
      </w:r>
      <w:r w:rsidR="00342AD9" w:rsidRPr="00CA2F19">
        <w:rPr>
          <w:rFonts w:ascii="PMingLiU" w:eastAsia="PMingLiU" w:hAnsi="PMingLiU"/>
          <w:sz w:val="22"/>
          <w:szCs w:val="22"/>
          <w:lang w:eastAsia="zh-TW"/>
        </w:rPr>
        <w:t>請</w:t>
      </w:r>
      <w:r w:rsidR="002D334E" w:rsidRPr="00CA2F19">
        <w:rPr>
          <w:rFonts w:ascii="PMingLiU" w:eastAsia="PMingLiU" w:hAnsi="PMingLiU"/>
          <w:sz w:val="22"/>
          <w:szCs w:val="22"/>
          <w:lang w:eastAsia="zh-TW"/>
        </w:rPr>
        <w:t>見教會網</w:t>
      </w:r>
      <w:r w:rsidR="007A15E1" w:rsidRPr="00CA2F19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站</w:t>
      </w:r>
      <w:hyperlink r:id="rId8" w:history="1"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churchinnyc.org</w:t>
        </w:r>
        <w:bookmarkStart w:id="12" w:name="_Hlk189749312"/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/</w:t>
        </w:r>
        <w:bookmarkEnd w:id="12"/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bible</w:t>
        </w:r>
        <w:r w:rsidR="00470A70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-</w:t>
        </w:r>
        <w:r w:rsidR="00B34F12" w:rsidRPr="00CA2F19">
          <w:rPr>
            <w:rFonts w:ascii="PMingLiU" w:eastAsia="PMingLiU" w:hAnsi="PMingLiU" w:cs="PMingLiU"/>
            <w:color w:val="000000"/>
            <w:sz w:val="22"/>
            <w:szCs w:val="22"/>
            <w:lang w:eastAsia="zh-TW"/>
          </w:rPr>
          <w:t>study</w:t>
        </w:r>
      </w:hyperlink>
    </w:p>
    <w:sectPr w:rsidR="00267985" w:rsidRPr="00CA2F19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E3A" w:rsidRDefault="00824E3A">
      <w:r>
        <w:separator/>
      </w:r>
    </w:p>
  </w:endnote>
  <w:endnote w:type="continuationSeparator" w:id="0">
    <w:p w:rsidR="00824E3A" w:rsidRDefault="00824E3A">
      <w:r>
        <w:continuationSeparator/>
      </w:r>
    </w:p>
  </w:endnote>
  <w:endnote w:type="continuationNotice" w:id="1">
    <w:p w:rsidR="00824E3A" w:rsidRDefault="00824E3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E3A" w:rsidRDefault="00824E3A">
      <w:r>
        <w:separator/>
      </w:r>
    </w:p>
  </w:footnote>
  <w:footnote w:type="continuationSeparator" w:id="0">
    <w:p w:rsidR="00824E3A" w:rsidRDefault="00824E3A">
      <w:r>
        <w:continuationSeparator/>
      </w:r>
    </w:p>
  </w:footnote>
  <w:footnote w:type="continuationNotice" w:id="1">
    <w:p w:rsidR="00824E3A" w:rsidRDefault="00824E3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CA2F19" w:rsidRDefault="00D51666" w:rsidP="00D51666">
    <w:pPr>
      <w:pBdr>
        <w:bottom w:val="thinThickSmallGap" w:sz="24" w:space="0" w:color="000000"/>
      </w:pBdr>
      <w:tabs>
        <w:tab w:val="left" w:pos="2520"/>
        <w:tab w:val="left" w:pos="4293"/>
        <w:tab w:val="center" w:pos="7515"/>
        <w:tab w:val="left" w:pos="10458"/>
      </w:tabs>
      <w:spacing w:line="320" w:lineRule="exact"/>
      <w:rPr>
        <w:rFonts w:ascii="PMingLiU" w:eastAsia="PMingLiU" w:hAnsi="PMingLiU" w:cs="PMingLiU"/>
        <w:b/>
        <w:bCs/>
        <w:sz w:val="28"/>
        <w:szCs w:val="28"/>
        <w:lang w:eastAsia="zh-TW"/>
      </w:rPr>
    </w:pPr>
    <w:r>
      <w:rPr>
        <w:rFonts w:ascii="PMingLiU" w:eastAsia="PMingLiU" w:hAnsi="PMingLiU"/>
        <w:b/>
        <w:bCs/>
        <w:sz w:val="28"/>
        <w:szCs w:val="28"/>
        <w:lang w:eastAsia="zh-TW"/>
      </w:rPr>
      <w:tab/>
      <w:t xml:space="preserve">                  </w:t>
    </w:r>
    <w:r w:rsidR="00926C6B">
      <w:rPr>
        <w:rFonts w:ascii="PMingLiU" w:eastAsia="PMingLiU" w:hAnsi="PMingLiU"/>
        <w:b/>
        <w:bCs/>
        <w:sz w:val="28"/>
        <w:szCs w:val="28"/>
        <w:lang w:eastAsia="zh-TW"/>
      </w:rPr>
      <w:t xml:space="preserve">      </w:t>
    </w:r>
    <w:r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  <w:r>
      <w:rPr>
        <w:rFonts w:ascii="PMingLiU" w:eastAsia="PMingLiU" w:hAnsi="PMingLiU"/>
        <w:b/>
        <w:bCs/>
        <w:sz w:val="28"/>
        <w:szCs w:val="28"/>
        <w:lang w:eastAsia="zh-TW"/>
      </w:rPr>
      <w:t>2024</w:t>
    </w:r>
    <w:r>
      <w:rPr>
        <w:rFonts w:ascii="PMingLiU" w:eastAsia="PMingLiU" w:hAnsi="PMingLiU" w:hint="eastAsia"/>
        <w:b/>
        <w:bCs/>
        <w:sz w:val="28"/>
        <w:szCs w:val="28"/>
        <w:lang w:eastAsia="zh-TW"/>
      </w:rPr>
      <w:t>年</w:t>
    </w:r>
    <w:r>
      <w:rPr>
        <w:rFonts w:ascii="PMingLiU" w:eastAsia="PMingLiU" w:hAnsi="PMingLiU"/>
        <w:b/>
        <w:bCs/>
        <w:sz w:val="28"/>
        <w:szCs w:val="28"/>
        <w:lang w:eastAsia="zh-TW"/>
      </w:rPr>
      <w:t>秋季長老負責弟兄訓練：</w:t>
    </w:r>
    <w:r w:rsidR="00CA2F19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活在神國的實際裏</w:t>
    </w:r>
    <w:r w:rsidR="00926C6B">
      <w:rPr>
        <w:rFonts w:ascii="PMingLiU" w:eastAsia="PMingLiU" w:hAnsi="PMingLiU"/>
        <w:b/>
        <w:bCs/>
        <w:sz w:val="28"/>
        <w:szCs w:val="28"/>
        <w:lang w:eastAsia="zh-TW"/>
      </w:rPr>
      <w:t xml:space="preserve">  </w:t>
    </w:r>
  </w:p>
  <w:p w:rsidR="00CB0D4D" w:rsidRPr="00CA2F19" w:rsidRDefault="00FC7B36" w:rsidP="00CA2F19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/>
        <w:b/>
        <w:bCs/>
        <w:sz w:val="28"/>
        <w:szCs w:val="28"/>
        <w:lang w:eastAsia="zh-TW"/>
      </w:rPr>
    </w:pPr>
    <w:r w:rsidRPr="00CA2F19">
      <w:rPr>
        <w:rFonts w:ascii="PMingLiU" w:eastAsia="PMingLiU" w:hAnsi="PMingLiU" w:cs="DFKai-SB" w:hint="eastAsia"/>
        <w:b/>
        <w:bCs/>
        <w:sz w:val="28"/>
        <w:szCs w:val="28"/>
        <w:lang w:eastAsia="zh-TW"/>
      </w:rPr>
      <w:t>晨更經</w:t>
    </w:r>
    <w:r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節</w:t>
    </w:r>
    <w:r w:rsidR="00B457F0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　</w:t>
    </w:r>
    <w:r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D51666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</w:t>
    </w:r>
    <w:r w:rsidR="003E5F87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        </w:t>
    </w:r>
    <w:r w:rsidR="00820C68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第</w:t>
    </w:r>
    <w:r w:rsidR="00DB0589" w:rsidRPr="00DB0589">
      <w:rPr>
        <w:rFonts w:ascii="PMingLiU" w:eastAsia="PMingLiU" w:hAnsi="PMingLiU"/>
        <w:b/>
        <w:bCs/>
        <w:sz w:val="28"/>
        <w:szCs w:val="28"/>
        <w:lang w:eastAsia="zh-TW"/>
      </w:rPr>
      <w:t>二</w:t>
    </w:r>
    <w:r w:rsidR="00820C68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 xml:space="preserve">週　</w:t>
    </w:r>
    <w:r w:rsidR="00E631A1" w:rsidRPr="00E631A1">
      <w:rPr>
        <w:rFonts w:ascii="PMingLiU" w:eastAsia="PMingLiU" w:hAnsi="PMingLiU" w:hint="eastAsia"/>
        <w:b/>
        <w:bCs/>
        <w:sz w:val="28"/>
        <w:szCs w:val="28"/>
        <w:lang w:eastAsia="zh-TW"/>
      </w:rPr>
      <w:t>借著過隱藏的生活而過國度的生活</w:t>
    </w:r>
    <w:r w:rsidR="00554C84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 xml:space="preserve">　</w:t>
    </w:r>
    <w:r w:rsidR="00B457F0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A2F19" w:rsidRPr="00CA2F19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</w:t>
    </w:r>
    <w:r w:rsidR="00926C6B">
      <w:rPr>
        <w:rFonts w:ascii="PMingLiU" w:eastAsia="PMingLiU" w:hAnsi="PMingLiU" w:cs="PMingLiU"/>
        <w:b/>
        <w:bCs/>
        <w:sz w:val="28"/>
        <w:szCs w:val="28"/>
        <w:lang w:eastAsia="zh-TW"/>
      </w:rPr>
      <w:t xml:space="preserve">      </w:t>
    </w:r>
    <w:r w:rsidR="00CB0D4D" w:rsidRPr="00CA2F19">
      <w:rPr>
        <w:rFonts w:ascii="PMingLiU" w:eastAsia="PMingLiU" w:hAnsi="PMingLiU"/>
        <w:b/>
        <w:bCs/>
        <w:sz w:val="28"/>
        <w:szCs w:val="28"/>
        <w:lang w:eastAsia="zh-TW"/>
      </w:rPr>
      <w:t>202</w:t>
    </w:r>
    <w:r w:rsidR="00F64E44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5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年</w:t>
    </w:r>
    <w:r w:rsidR="00B457F0" w:rsidRPr="00CA2F19">
      <w:rPr>
        <w:rFonts w:ascii="PMingLiU" w:eastAsia="PMingLiU" w:hAnsi="PMingLiU"/>
        <w:b/>
        <w:bCs/>
        <w:sz w:val="28"/>
        <w:szCs w:val="28"/>
        <w:lang w:eastAsia="zh-TW"/>
      </w:rPr>
      <w:t>4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月</w:t>
    </w:r>
    <w:r w:rsidR="00CA2F19" w:rsidRPr="00CA2F19">
      <w:rPr>
        <w:rFonts w:ascii="PMingLiU" w:eastAsia="PMingLiU" w:hAnsi="PMingLiU"/>
        <w:b/>
        <w:bCs/>
        <w:sz w:val="28"/>
        <w:szCs w:val="28"/>
        <w:lang w:eastAsia="zh-TW"/>
      </w:rPr>
      <w:t>2</w:t>
    </w:r>
    <w:r w:rsidR="00DB630B">
      <w:rPr>
        <w:rFonts w:ascii="PMingLiU" w:eastAsia="PMingLiU" w:hAnsi="PMingLiU"/>
        <w:b/>
        <w:bCs/>
        <w:sz w:val="28"/>
        <w:szCs w:val="28"/>
        <w:lang w:eastAsia="zh-TW"/>
      </w:rPr>
      <w:t>8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日</w:t>
    </w:r>
    <w:r w:rsidR="00BA6D2D" w:rsidRPr="00CA2F19">
      <w:rPr>
        <w:rFonts w:ascii="PMingLiU" w:eastAsia="PMingLiU" w:hAnsi="PMingLiU" w:cs="PMingLiU" w:hint="eastAsia"/>
        <w:b/>
        <w:bCs/>
        <w:sz w:val="28"/>
        <w:szCs w:val="28"/>
        <w:lang w:eastAsia="zh-TW"/>
      </w:rPr>
      <w:t>－</w:t>
    </w:r>
    <w:r w:rsidR="00C20666">
      <w:rPr>
        <w:rFonts w:ascii="PMingLiU" w:eastAsia="PMingLiU" w:hAnsi="PMingLiU"/>
        <w:b/>
        <w:bCs/>
        <w:sz w:val="28"/>
        <w:szCs w:val="28"/>
        <w:lang w:eastAsia="zh-TW"/>
      </w:rPr>
      <w:t>5</w:t>
    </w:r>
    <w:r w:rsidR="00823EA4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月</w:t>
    </w:r>
    <w:r w:rsidR="00DB0589">
      <w:rPr>
        <w:rFonts w:ascii="PMingLiU" w:eastAsia="PMingLiU" w:hAnsi="PMingLiU"/>
        <w:b/>
        <w:bCs/>
        <w:sz w:val="28"/>
        <w:szCs w:val="28"/>
        <w:lang w:eastAsia="zh-TW"/>
      </w:rPr>
      <w:t>4</w:t>
    </w:r>
    <w:r w:rsidR="00CB0D4D" w:rsidRPr="00CA2F19">
      <w:rPr>
        <w:rFonts w:ascii="PMingLiU" w:eastAsia="PMingLiU" w:hAnsi="PMingLiU" w:hint="eastAsia"/>
        <w:b/>
        <w:bCs/>
        <w:sz w:val="28"/>
        <w:szCs w:val="28"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0755A"/>
    <w:rsid w:val="000104E3"/>
    <w:rsid w:val="000104FE"/>
    <w:rsid w:val="00010D31"/>
    <w:rsid w:val="0001144E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3EC3"/>
    <w:rsid w:val="000447D0"/>
    <w:rsid w:val="00045829"/>
    <w:rsid w:val="00045AEC"/>
    <w:rsid w:val="00046962"/>
    <w:rsid w:val="00046F25"/>
    <w:rsid w:val="00050D4E"/>
    <w:rsid w:val="00050DF5"/>
    <w:rsid w:val="00050F02"/>
    <w:rsid w:val="000524DD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51AC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B7F6E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502C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495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0AE"/>
    <w:rsid w:val="001209D9"/>
    <w:rsid w:val="00125B2C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B666A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4241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141A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34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D7989"/>
    <w:rsid w:val="002E0175"/>
    <w:rsid w:val="002E067E"/>
    <w:rsid w:val="002E07E5"/>
    <w:rsid w:val="002E15EE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4BB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6141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2CD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0E3B"/>
    <w:rsid w:val="004910E4"/>
    <w:rsid w:val="004912E5"/>
    <w:rsid w:val="004915C9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3E5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1E2"/>
    <w:rsid w:val="00503AFE"/>
    <w:rsid w:val="00503BB9"/>
    <w:rsid w:val="00503CAA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6F77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47D62"/>
    <w:rsid w:val="0055026B"/>
    <w:rsid w:val="005503E5"/>
    <w:rsid w:val="00550D4B"/>
    <w:rsid w:val="00552270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952"/>
    <w:rsid w:val="005E7F0B"/>
    <w:rsid w:val="005F07A1"/>
    <w:rsid w:val="005F0A36"/>
    <w:rsid w:val="005F17DA"/>
    <w:rsid w:val="005F1A24"/>
    <w:rsid w:val="005F2D91"/>
    <w:rsid w:val="005F4642"/>
    <w:rsid w:val="005F4C36"/>
    <w:rsid w:val="005F4F81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3F67"/>
    <w:rsid w:val="0067417E"/>
    <w:rsid w:val="006760AC"/>
    <w:rsid w:val="0067799A"/>
    <w:rsid w:val="00680993"/>
    <w:rsid w:val="006812FC"/>
    <w:rsid w:val="00681839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5D16"/>
    <w:rsid w:val="006A692E"/>
    <w:rsid w:val="006A693D"/>
    <w:rsid w:val="006A6BAB"/>
    <w:rsid w:val="006A729A"/>
    <w:rsid w:val="006A75F0"/>
    <w:rsid w:val="006A7CC0"/>
    <w:rsid w:val="006B0C70"/>
    <w:rsid w:val="006B4486"/>
    <w:rsid w:val="006B4ABB"/>
    <w:rsid w:val="006B4F76"/>
    <w:rsid w:val="006B5A2F"/>
    <w:rsid w:val="006B5FCF"/>
    <w:rsid w:val="006B68E6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3B5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90E"/>
    <w:rsid w:val="00756AEB"/>
    <w:rsid w:val="007579FF"/>
    <w:rsid w:val="00757EDD"/>
    <w:rsid w:val="00760859"/>
    <w:rsid w:val="00761010"/>
    <w:rsid w:val="00762138"/>
    <w:rsid w:val="0076271F"/>
    <w:rsid w:val="00762936"/>
    <w:rsid w:val="007634D8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2E3D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2A29"/>
    <w:rsid w:val="00823006"/>
    <w:rsid w:val="00823EA4"/>
    <w:rsid w:val="0082471D"/>
    <w:rsid w:val="00824BC4"/>
    <w:rsid w:val="00824E3A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27D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5997"/>
    <w:rsid w:val="00895A4E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B94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6C6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313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0539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511"/>
    <w:rsid w:val="00A02EC9"/>
    <w:rsid w:val="00A02F53"/>
    <w:rsid w:val="00A04273"/>
    <w:rsid w:val="00A04C92"/>
    <w:rsid w:val="00A04D51"/>
    <w:rsid w:val="00A0550A"/>
    <w:rsid w:val="00A068F0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0675"/>
    <w:rsid w:val="00A211B5"/>
    <w:rsid w:val="00A217E3"/>
    <w:rsid w:val="00A2197A"/>
    <w:rsid w:val="00A21A11"/>
    <w:rsid w:val="00A2277F"/>
    <w:rsid w:val="00A22E85"/>
    <w:rsid w:val="00A2357E"/>
    <w:rsid w:val="00A235B5"/>
    <w:rsid w:val="00A242C6"/>
    <w:rsid w:val="00A2441F"/>
    <w:rsid w:val="00A25703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76ACC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0704"/>
    <w:rsid w:val="00AA1294"/>
    <w:rsid w:val="00AA1CE1"/>
    <w:rsid w:val="00AA2D50"/>
    <w:rsid w:val="00AA2E63"/>
    <w:rsid w:val="00AA2FFE"/>
    <w:rsid w:val="00AA4C64"/>
    <w:rsid w:val="00AA510A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39F1"/>
    <w:rsid w:val="00AC4257"/>
    <w:rsid w:val="00AC4D32"/>
    <w:rsid w:val="00AC5308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484D"/>
    <w:rsid w:val="00AE75D3"/>
    <w:rsid w:val="00AE7D60"/>
    <w:rsid w:val="00AF009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7C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35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57D2C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472"/>
    <w:rsid w:val="00BC1F70"/>
    <w:rsid w:val="00BC20C7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4B7E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66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1BBD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2F19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7F9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3E60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5114B"/>
    <w:rsid w:val="00D51666"/>
    <w:rsid w:val="00D51FB2"/>
    <w:rsid w:val="00D54B80"/>
    <w:rsid w:val="00D54FEF"/>
    <w:rsid w:val="00D55178"/>
    <w:rsid w:val="00D55B97"/>
    <w:rsid w:val="00D56216"/>
    <w:rsid w:val="00D5695C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3BF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3EA6"/>
    <w:rsid w:val="00DA52A2"/>
    <w:rsid w:val="00DA5737"/>
    <w:rsid w:val="00DA6DD2"/>
    <w:rsid w:val="00DA6FD4"/>
    <w:rsid w:val="00DA7440"/>
    <w:rsid w:val="00DB0488"/>
    <w:rsid w:val="00DB0589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30B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24D6"/>
    <w:rsid w:val="00DD38F4"/>
    <w:rsid w:val="00DD51D7"/>
    <w:rsid w:val="00DD5F64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1A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4B0D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64F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298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12FC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4EAA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F19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C555C-EA06-4437-935D-62F0C9DF2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3754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2025-04-19T18:04:00Z</cp:lastPrinted>
  <dcterms:created xsi:type="dcterms:W3CDTF">2025-04-26T21:19:00Z</dcterms:created>
  <dcterms:modified xsi:type="dcterms:W3CDTF">2025-04-26T21:19:00Z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