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83C91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line="204" w:lineRule="auto"/>
        <w:jc w:val="center"/>
        <w:rPr>
          <w:rFonts w:ascii="Arial Narrow" w:eastAsia="Arial Narrow" w:hAnsi="Arial Narrow" w:cs="Arial Narrow"/>
          <w:b/>
          <w:bCs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Morning Watch                     Experiencing, Enjoying, and Expressing </w:t>
      </w:r>
      <w:proofErr w:type="gramStart"/>
      <w:r>
        <w:rPr>
          <w:b/>
          <w:bCs/>
          <w:color w:val="000000"/>
          <w:sz w:val="30"/>
          <w:szCs w:val="30"/>
        </w:rPr>
        <w:t>Christ(</w:t>
      </w:r>
      <w:proofErr w:type="gramEnd"/>
      <w:r>
        <w:rPr>
          <w:b/>
          <w:bCs/>
          <w:color w:val="000000"/>
          <w:sz w:val="30"/>
          <w:szCs w:val="30"/>
        </w:rPr>
        <w:t xml:space="preserve">1)  - Week 9                      Jan. 20-26, 2025      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30"/>
          <w:szCs w:val="30"/>
        </w:rPr>
        <w:t xml:space="preserve">                                       </w:t>
      </w:r>
      <w:r>
        <w:rPr>
          <w:rFonts w:eastAsia="Arial Narrow"/>
          <w:b/>
          <w:bCs/>
          <w:color w:val="000000"/>
          <w:sz w:val="30"/>
          <w:szCs w:val="30"/>
        </w:rPr>
        <w:t xml:space="preserve">                                </w:t>
      </w:r>
    </w:p>
    <w:p w:rsidR="00000000" w:rsidRDefault="00B83C91">
      <w:pPr>
        <w:pStyle w:val="Standard"/>
        <w:widowControl w:val="0"/>
        <w:spacing w:line="72" w:lineRule="exact"/>
        <w:jc w:val="both"/>
        <w:rPr>
          <w:rFonts w:ascii="Arial Narrow" w:eastAsia="Arial Narrow" w:hAnsi="Arial Narrow" w:cs="Arial Narrow"/>
          <w:b/>
          <w:bCs/>
          <w:sz w:val="30"/>
          <w:szCs w:val="30"/>
        </w:rPr>
      </w:pPr>
    </w:p>
    <w:p w:rsidR="00000000" w:rsidRDefault="00B83C91">
      <w:pPr>
        <w:sectPr w:rsidR="00000000"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</w:p>
    <w:p w:rsidR="00000000" w:rsidRDefault="00B83C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Christ as the Resurrection and </w:t>
      </w:r>
    </w:p>
    <w:p w:rsidR="00000000" w:rsidRDefault="00B83C91">
      <w:pPr>
        <w:jc w:val="center"/>
        <w:rPr>
          <w:b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Grain of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Wheat</w:t>
      </w:r>
    </w:p>
    <w:p w:rsidR="00000000" w:rsidRDefault="00B83C91">
      <w:pPr>
        <w:pStyle w:val="Standard"/>
        <w:spacing w:line="58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  </w:t>
      </w:r>
    </w:p>
    <w:p w:rsidR="00000000" w:rsidRDefault="00B83C91">
      <w:pPr>
        <w:pStyle w:val="PreformattedText"/>
        <w:keepLines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4"/>
          <w:szCs w:val="24"/>
          <w:u w:val="single"/>
          <w:lang w:bidi="he-IL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Monday 1/20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  <w:bookmarkStart w:id="0" w:name="__DdeLink__217_3060950723274550243192917"/>
      <w:bookmarkStart w:id="1" w:name="__DdeLink__217_3060950723274550243192914"/>
      <w:bookmarkStart w:id="2" w:name="__DdeLink__710_3299793174327455024319294"/>
      <w:bookmarkStart w:id="3" w:name="__DdeLink__664_1554230408327455024319294"/>
      <w:bookmarkStart w:id="4" w:name="__DdeLink__959_2205146682327455024319294"/>
      <w:bookmarkStart w:id="5" w:name="__DdeLink__710_3299793174327455024319293"/>
      <w:bookmarkStart w:id="6" w:name="__DdeLink__664_1554230408327455024319293"/>
      <w:bookmarkStart w:id="7" w:name="__DdeLink__959_2205146682327455024319293"/>
      <w:bookmarkStart w:id="8" w:name="__DdeLink__217_3060950723274550243192972"/>
      <w:bookmarkStart w:id="9" w:name="__DdeLink__217_3060950723274550243192971"/>
      <w:bookmarkStart w:id="10" w:name="__DdeLink__364_7583574863274550243192971"/>
      <w:bookmarkStart w:id="11" w:name="__DdeLink__710_3299793174327455024319292"/>
      <w:bookmarkStart w:id="12" w:name="__DdeLink__664_1554230408327455024319292"/>
      <w:bookmarkStart w:id="13" w:name="__DdeLink__959_2205146682327455024319292"/>
      <w:bookmarkStart w:id="14" w:name="__DdeLink__710_3299793174327455024319291"/>
      <w:bookmarkStart w:id="15" w:name="__DdeLink__664_1554230408327455024319291"/>
      <w:bookmarkStart w:id="16" w:name="__DdeLink__959_2205146682327455024319291"/>
      <w:bookmarkStart w:id="17" w:name="__DdeLink__2105_352742899932745502431929"/>
      <w:bookmarkStart w:id="18" w:name="__DdeLink__1049_305524439032745502431929"/>
    </w:p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16: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13-15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13 </w:t>
      </w:r>
      <w:r>
        <w:rPr>
          <w:rStyle w:val="s1"/>
          <w:rFonts w:ascii="Times New Roman" w:eastAsia="Times New Roman" w:hAnsi="Times New Roman" w:cs="Times New Roman"/>
          <w:bCs/>
          <w:iCs/>
          <w:color w:val="221F1E"/>
          <w:lang w:bidi="he-IL"/>
        </w:rPr>
        <w:t>But when He, the Spirit of reality, comes, He will guide you into all the reality; for He will not speak from Himself, but what He hears He will speak; and He will declare to you the things that are coming.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He will glorify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Me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, for He will receive of Mine and will declare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it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to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All that the Father has is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Mine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; for this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reason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 have said that He receives of Mine and will declare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it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to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14:17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/>
          <w:iCs/>
          <w:color w:val="000000"/>
          <w:lang w:bidi="he-IL"/>
        </w:rPr>
        <w:t>See Friday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15:26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But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when the Comforter comes, whom I will send to you from the Father, the Spirit of reality, who proceeds from the Father, He will testify concerning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Me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;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1 John 2:27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27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as for you, the anointing which you have received from Him abides in you, a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nd you have no need that anyone teach you; but as His anointing teaches you concerning all things and is true and is not a lie, and even as it has taught you, abide in Him.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  <w:bookmarkStart w:id="19" w:name="__DdeLink__710_3299793174327455024319312"/>
      <w:bookmarkStart w:id="20" w:name="__DdeLink__664_1554230408327455024319312"/>
      <w:bookmarkStart w:id="21" w:name="__DdeLink__959_2205146682327455024319312"/>
      <w:bookmarkStart w:id="22" w:name="__DdeLink__364_7583574863274550243193115"/>
      <w:bookmarkStart w:id="23" w:name="__DdeLink__217_3060950723274550243193115"/>
      <w:bookmarkStart w:id="24" w:name="__DdeLink__710_3299793174327455024319313"/>
      <w:bookmarkStart w:id="25" w:name="__DdeLink__664_1554230408327455024319313"/>
      <w:bookmarkStart w:id="26" w:name="__DdeLink__959_2205146682327455024319313"/>
      <w:bookmarkStart w:id="27" w:name="__DdeLink__2105_352742899932745502431931"/>
      <w:bookmarkStart w:id="28" w:name="__DdeLink__1049_305524439032745502431931"/>
      <w:bookmarkStart w:id="29" w:name="__DdeLink__364_7583574863274550243193124"/>
      <w:bookmarkStart w:id="30" w:name="__DdeLink__217_3060950723274550243193124"/>
      <w:bookmarkStart w:id="31" w:name="__DdeLink__364_7583574863274550243193111"/>
      <w:bookmarkStart w:id="32" w:name="__DdeLink__217_3060950723274550243193111"/>
      <w:bookmarkStart w:id="33" w:name="__DdeLink__364_7583574863274550243193114"/>
      <w:bookmarkStart w:id="34" w:name="__DdeLink__217_3060950723274550243193114"/>
      <w:bookmarkStart w:id="35" w:name="__DdeLink__217_3060950723274550243192974"/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</w:t>
      </w:r>
    </w:p>
    <w:p w:rsidR="00000000" w:rsidRDefault="00B83C91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ascii="Times New Roman" w:eastAsia="Times New Roman" w:hAnsi="Times New Roman" w:cs="Times New Roman"/>
          <w:b/>
          <w:bCs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</w:rPr>
        <w:t xml:space="preserve">HWMR Experiencing, Enjoying, and Expressing Christ (1) –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</w:rPr>
        <w:t>Week 9, Day</w:t>
      </w:r>
      <w:r>
        <w:rPr>
          <w:rFonts w:ascii="Times New Roman" w:eastAsia="Times New Roman" w:hAnsi="Times New Roman" w:cs="Times New Roman"/>
          <w:i/>
          <w:iCs/>
        </w:rPr>
        <w:t xml:space="preserve"> 1</w:t>
      </w:r>
      <w:bookmarkStart w:id="36" w:name="__DdeLink__710_3299793174327455024319311"/>
      <w:bookmarkStart w:id="37" w:name="__DdeLink__664_1554230408327455024319311"/>
      <w:bookmarkStart w:id="38" w:name="__DdeLink__959_2205146682327455024319311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pStyle w:val="PreformattedText"/>
        <w:keepLines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4"/>
          <w:szCs w:val="24"/>
          <w:u w:val="single"/>
          <w:lang w:bidi="he-IL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Tues</w:t>
      </w:r>
      <w:r>
        <w:rPr>
          <w:rFonts w:cs="Times New Roman"/>
          <w:b/>
          <w:bCs/>
          <w:sz w:val="24"/>
          <w:szCs w:val="24"/>
        </w:rPr>
        <w:t>day 1/21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Num. 17: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8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on the next day Moses went into the Tent of the Testimony, and there was the rod of Aaron for the house of Levi: it had budded; it even put forth buds and produced blossoms and bore ripe almond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s.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Matt. 19: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26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26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looking upon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them,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Jesus said to them,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With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men this is impossible, but with God all things are possible.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lastRenderedPageBreak/>
        <w:t>John 11:25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25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Jesus said to her, I am the resurrection and the life; he who believes into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Me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, even if he sho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uld die, shall live;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2 Cor. 3:5-6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5 </w:t>
      </w:r>
      <w:r>
        <w:rPr>
          <w:rStyle w:val="s1"/>
          <w:rFonts w:ascii="Times New Roman" w:eastAsia="Times New Roman" w:hAnsi="Times New Roman" w:cs="Times New Roman"/>
          <w:bCs/>
          <w:iCs/>
          <w:color w:val="221F1E"/>
          <w:lang w:bidi="he-IL"/>
        </w:rPr>
        <w:t>Not that we are sufficient of ourselves to account anything as from ourselves; but our sufficiency is from God,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6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Who has also made us sufficient as ministers of a new covenant,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ministers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not of the letter but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of the Spirit; for the letter kills, but the Spirit gives life.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Phil. 1:20-21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According to my earnest expectation and hope that in nothing I will be put to shame, but with all boldness, as always, even now Christ will be magnified in my body,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whether through life or through death.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21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For to me, to live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is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Christ and to die is gain.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1 Pet. 5:5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5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In like manner, younger men, be subject to elders; and all of you gird yourselves with humility toward one another, because God resists the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proud but gives grace to the humble.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</w:t>
      </w:r>
    </w:p>
    <w:p w:rsidR="00000000" w:rsidRDefault="00B83C91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lang w:bidi="he-IL"/>
        </w:rPr>
        <w:t>HWMR Experiencing, Enjoying, and Expressing Christ (1) – Week 9, Day 2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pStyle w:val="PreformattedText"/>
        <w:keepLines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4"/>
          <w:szCs w:val="24"/>
          <w:u w:val="single"/>
          <w:lang w:bidi="he-IL"/>
        </w:rPr>
      </w:pPr>
      <w:r>
        <w:rPr>
          <w:rFonts w:cs="Times New Roman"/>
          <w:b/>
          <w:bCs/>
          <w:sz w:val="24"/>
          <w:szCs w:val="24"/>
        </w:rPr>
        <w:t>Wednesday 1/22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  <w:bookmarkStart w:id="39" w:name="__DdeLink__364_7583574863274550243192974"/>
      <w:bookmarkStart w:id="40" w:name="__DdeLink__217_3060950723274550243192973"/>
      <w:bookmarkStart w:id="41" w:name="__DdeLink__364_7583574863274550243192973"/>
      <w:bookmarkStart w:id="42" w:name="__DdeLink__364_7583574863274550243192972"/>
    </w:p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2 Cor.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8-9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For we do not want you to be ignorant, brothers, of our affliction which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befell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us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in Asia, that we were excessively burdened, beyond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our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power, so that we despaired even of living.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9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Indeed we ourselves had the response of death in ourselves, that we should not base our confidence on ourselves but on God, who raises the dead;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Gal. 1:15-16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But when it pleased God, who set me apart from my mother’s womb and called me through His grace,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To reveal His Son in me that I might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lastRenderedPageBreak/>
        <w:t xml:space="preserve">announce Him as the gospel among the Gentiles, immediately I did not confer with flesh and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blood,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Gal. 2:20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 am crucified with Christ; and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it is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no longer I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who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live, but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it is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Christ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who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lives in me; and the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life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which I now live in the flesh I live in faith, the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faith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of the Son of God, who loved me and gave Himself up for me.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Gal. 4:19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19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My children, with whom I travail again in birth until Christ is formed in you,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2 Cor. 4:7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7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But we have this treasure in earthen vessels that the </w:t>
      </w:r>
      <w:proofErr w:type="spellStart"/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excellency</w:t>
      </w:r>
      <w:proofErr w:type="spellEnd"/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of the power may be of God and not out of us.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Further Read</w:t>
      </w:r>
      <w:r>
        <w:rPr>
          <w:rFonts w:ascii="Times New Roman" w:eastAsia="Times New Roman" w:hAnsi="Times New Roman" w:cs="Times New Roman"/>
          <w:b/>
          <w:bCs/>
          <w:color w:val="000000"/>
        </w:rPr>
        <w:t>ing: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</w:rPr>
        <w:t>HWMR Experiencing, Enjoying, and Expressing Christ (1) – Week 9, Day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3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4"/>
          <w:szCs w:val="24"/>
          <w:u w:val="single"/>
          <w:lang w:bidi="he-IL"/>
        </w:rPr>
      </w:pPr>
      <w:r>
        <w:rPr>
          <w:rFonts w:cs="Times New Roman"/>
          <w:b/>
          <w:bCs/>
          <w:sz w:val="24"/>
          <w:szCs w:val="24"/>
        </w:rPr>
        <w:t>Thursday 1/23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bookmarkEnd w:id="10"/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2 Cor. 4: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16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bCs/>
          <w:iCs/>
          <w:color w:val="221F1E"/>
          <w:lang w:bidi="he-IL"/>
        </w:rPr>
        <w:t>Therefore we do not lose heart; but though our outer man is decaying, yet our inner </w:t>
      </w:r>
      <w:r>
        <w:rPr>
          <w:rStyle w:val="s1"/>
          <w:rFonts w:ascii="Times New Roman" w:eastAsia="Times New Roman" w:hAnsi="Times New Roman" w:cs="Times New Roman"/>
          <w:bCs/>
          <w:i/>
          <w:iCs/>
          <w:color w:val="221F1E"/>
          <w:lang w:bidi="he-IL"/>
        </w:rPr>
        <w:t>man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bCs/>
          <w:iCs/>
          <w:color w:val="221F1E"/>
          <w:lang w:bidi="he-IL"/>
        </w:rPr>
        <w:t>is being renewed day by day.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Co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l. 2: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19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19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not holding the Head, out from whom all the Body, being richly supplied and knit together by means of the joints and sinews, grows with the growth of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2 Cor. 3:16, 18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But whenever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their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heart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turns to the Lord, the veil is 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aken away.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But we all with unveiled face, beholding and reflecting like a mirror the glory of the Lord, are being transformed into the same image from glory to glory, even as from the Lord Spirit.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Lam. 3:22-23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22 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It is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Jehovah’s </w:t>
      </w:r>
      <w:proofErr w:type="spell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lovi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ngkindness</w:t>
      </w:r>
      <w:proofErr w:type="spell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that we are not consumed,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For His compassions do not fail;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b/>
          <w:bCs/>
          <w:sz w:val="22"/>
          <w:szCs w:val="22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23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They are new every morning;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Great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is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lastRenderedPageBreak/>
        <w:t>Your faithfulness.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b/>
          <w:bCs/>
          <w:sz w:val="22"/>
          <w:szCs w:val="22"/>
        </w:rPr>
      </w:pP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Psa. 68:19-20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19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Blessed be the Lord, who day by day loads us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with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good;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God is our salvation. Selah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God is to us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 God of deliverance, / 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with Jehovah the Lord / Are the goings forth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even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from death.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</w:rPr>
        <w:t>HWMR Experiencing, Enjoying, and Expressing Christ (1) – Week 9, Day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4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4"/>
          <w:szCs w:val="24"/>
          <w:u w:val="single"/>
          <w:lang w:bidi="he-IL"/>
        </w:rPr>
      </w:pPr>
      <w:bookmarkStart w:id="43" w:name="__DdeLink__364_758357486336"/>
      <w:bookmarkStart w:id="44" w:name="__DdeLink__364_758357486334"/>
      <w:bookmarkStart w:id="45" w:name="__DdeLink__2105_3527428999334"/>
      <w:bookmarkStart w:id="46" w:name="__DdeLink__710_3299793174334"/>
      <w:bookmarkStart w:id="47" w:name="__DdeLink__217_306095072334"/>
      <w:bookmarkStart w:id="48" w:name="__DdeLink__664_1554230408334"/>
      <w:bookmarkStart w:id="49" w:name="__DdeLink__959_2205146682334"/>
      <w:bookmarkStart w:id="50" w:name="__DdeLink__1049_3055244390334"/>
      <w:bookmarkStart w:id="51" w:name="__DdeLink__2105_3527428999336"/>
      <w:bookmarkStart w:id="52" w:name="__DdeLink__710_3299793174336"/>
      <w:bookmarkStart w:id="53" w:name="__DdeLink__217_306095072336"/>
      <w:bookmarkStart w:id="54" w:name="__DdeLink__664_1554230408336"/>
      <w:bookmarkStart w:id="55" w:name="__DdeLink__959_2205146682336"/>
      <w:bookmarkStart w:id="56" w:name="__DdeLink__1049_3055244390336"/>
      <w:bookmarkEnd w:id="19"/>
      <w:bookmarkEnd w:id="20"/>
      <w:bookmarkEnd w:id="21"/>
      <w:bookmarkEnd w:id="36"/>
      <w:bookmarkEnd w:id="37"/>
      <w:bookmarkEnd w:id="38"/>
      <w:bookmarkEnd w:id="39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Friday 1/24</w:t>
      </w:r>
      <w:bookmarkStart w:id="57" w:name="__DdeLink__710_3299793174327455024319295"/>
      <w:bookmarkStart w:id="58" w:name="__DdeLink__664_1554230408327455024319295"/>
      <w:bookmarkStart w:id="59" w:name="__DdeLink__959_2205146682327455024319295"/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12: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23-24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23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Jesus answere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d them, saying,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The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hour has come for the Son of Man to be glorified.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24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Truly, truly, I say to you,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Unless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the grain of wheat falls into the ground and dies, it abides alone; but if it dies, it bears much fruit.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14:16-18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I w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ill ask the Father, and He will give you another Comforter, that He may be with you forever,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Even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the Spirit of reality, whom the world cannot receive, because it does not behold Him or know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Him; but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you know Him, because He abides with you and shall b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e in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 will not leave you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as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orphans; I am coming to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Rom. 8:28-30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28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we know that all things work together for good to those who love God, to those who are called according to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His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purpose.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29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Because those whom He foreknew, He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also predestinated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to be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conformed to the image of His Son, that He might be the Firstborn among many brothers;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30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those whom He predestinated, these He also called; and those whom He called, these He also justified; and those whom He justified, these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He also glorified.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lang w:bidi="he-IL"/>
        </w:rPr>
        <w:t>HWMR Experiencing, Enjoying, and Expressing Christ (1) – Week 9, Day 5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  <w:bookmarkStart w:id="60" w:name="__DdeLink__217_3060950723274550243193133"/>
      <w:bookmarkStart w:id="61" w:name="__DdeLink__364_7583574863274550243193133"/>
    </w:p>
    <w:p w:rsidR="00000000" w:rsidRDefault="00B83C91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4"/>
          <w:szCs w:val="24"/>
          <w:u w:val="single"/>
          <w:lang w:bidi="he-IL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Saturday 1/25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bookmarkEnd w:id="57"/>
    <w:bookmarkEnd w:id="58"/>
    <w:bookmarkEnd w:id="59"/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14: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23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23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Jesus answered and said to him,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If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anyone loves Me, he will keep My word, and My Father wil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l love him, and We will come to him and make an abode with him.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15: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>5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5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I am the vine; you are the branches. He who abides in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Me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and I in him, he bears much fruit; for apart from Me you can do nothing.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John 16:20-21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Truly, truly,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I say to you that you will weep and lament, but the world will rejoice; you will be sorrowful, but your sorrow will be turned into joy.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21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 woman, when she gives birth, has sorrow because her hour has come; but when she brings forth the little child, sh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e no longer remembers the affliction because of the joy that a man has been born into the world.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Eph. 2:15-16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Abolishing in His flesh the law of the commandments in ordinances, that He might create the two in Himself into one new man,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so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makin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g peace,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might reconcile both in one Body to God through the cross, having slain the enmity by it.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Col. 3:10-11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10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have put on the new man, which is being renewed unto full knowledge according to the image of Him who created him,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11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Where there cannot be Greek and Jew, circumcision and </w:t>
      </w:r>
      <w:proofErr w:type="spell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uncircumcision</w:t>
      </w:r>
      <w:proofErr w:type="spell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, barbarian, Scythian, slave, free man, but Christ is all and in all.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bookmarkEnd w:id="31"/>
    <w:bookmarkEnd w:id="32"/>
    <w:bookmarkEnd w:id="33"/>
    <w:bookmarkEnd w:id="34"/>
    <w:p w:rsidR="00000000" w:rsidRDefault="00B83C91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Further Reading: 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</w:rPr>
        <w:t>HWMR Experiencing, Enjoying, and Expressing Christ (1) – Week 9, Day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6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Lord’s Da</w:t>
      </w:r>
      <w:r>
        <w:rPr>
          <w:rFonts w:cs="Times New Roman"/>
          <w:b/>
          <w:bCs/>
          <w:sz w:val="24"/>
          <w:szCs w:val="24"/>
        </w:rPr>
        <w:t>y 1/26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1"/>
    <w:bookmarkEnd w:id="12"/>
    <w:bookmarkEnd w:id="13"/>
    <w:bookmarkEnd w:id="14"/>
    <w:bookmarkEnd w:id="15"/>
    <w:bookmarkEnd w:id="16"/>
    <w:bookmarkEnd w:id="17"/>
    <w:bookmarkEnd w:id="18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40"/>
    <w:bookmarkEnd w:id="41"/>
    <w:bookmarkEnd w:id="42"/>
    <w:bookmarkEnd w:id="60"/>
    <w:bookmarkEnd w:id="61"/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</w:rPr>
      </w:pPr>
    </w:p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>Psa. 90:1-2, 8-12, 14-15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O Lord, You have been our dwelling place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In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all generations.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Before the mountains were brought forth,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before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You gave birth to the earth and the world, / Indeed from eternity to eternity, You are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You have set our iniquities before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You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,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Our secret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sins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in the light of Your countenance.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9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For all our days have passed away in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Your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overflowing wrath;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We bring our years to an end like a sigh.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10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The days of our years are seventy years,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Or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, if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because of strength, eighty years; / But their pride is labor and sorrow, / For it is soon gone, and we fly away.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11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Who knows the power of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Your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anger,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And Your overflowing wrath according to the fear that is due You?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12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Teach us then to number our da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ys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That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we may gain a heart of wisdom.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Satisfy us in the morning with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Your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</w:t>
      </w:r>
      <w:proofErr w:type="spell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lovingkindness</w:t>
      </w:r>
      <w:proofErr w:type="spell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That we may give a ringing shout and rejoice all our days.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Cause us to rejoice according to the days that </w:t>
      </w:r>
      <w:proofErr w:type="gramStart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You</w:t>
      </w:r>
      <w:proofErr w:type="gramEnd"/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 xml:space="preserve"> have afflicted us, /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</w:t>
      </w:r>
      <w:r>
        <w:rPr>
          <w:rStyle w:val="s1"/>
          <w:rFonts w:ascii="Times New Roman" w:eastAsia="Times New Roman" w:hAnsi="Times New Roman" w:cs="Times New Roman"/>
          <w:i/>
          <w:iCs/>
          <w:color w:val="221F1E"/>
          <w:lang w:bidi="he-IL"/>
        </w:rPr>
        <w:t>According to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 t</w:t>
      </w:r>
      <w:r>
        <w:rPr>
          <w:rStyle w:val="s1"/>
          <w:rFonts w:ascii="Times New Roman" w:eastAsia="Times New Roman" w:hAnsi="Times New Roman" w:cs="Times New Roman"/>
          <w:iCs/>
          <w:color w:val="221F1E"/>
          <w:lang w:bidi="he-IL"/>
        </w:rPr>
        <w:t>he years that we have seen evil.</w:t>
      </w:r>
      <w:r>
        <w:rPr>
          <w:rStyle w:val="s1"/>
          <w:rFonts w:ascii="Times New Roman" w:eastAsia="Times New Roman" w:hAnsi="Times New Roman" w:cs="Times New Roman"/>
          <w:iCs/>
          <w:color w:val="000000"/>
          <w:lang w:bidi="he-IL"/>
        </w:rPr>
        <w:t xml:space="preserve"> 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</w:t>
      </w:r>
    </w:p>
    <w:p w:rsidR="00000000" w:rsidRDefault="00B83C91">
      <w:pPr>
        <w:keepLines/>
        <w:shd w:val="clear" w:color="auto" w:fill="FFFFFF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Fonts w:ascii="Times New Roman" w:eastAsia="Times New Roman" w:hAnsi="Times New Roman" w:cs="Times New Roman"/>
          <w:b/>
          <w:bCs/>
        </w:rPr>
        <w:t xml:space="preserve">Hymn: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lang w:bidi="he-IL"/>
        </w:rPr>
        <w:t>#203</w:t>
      </w:r>
    </w:p>
    <w:p w:rsidR="00000000" w:rsidRDefault="00B83C9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   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:rsidR="00000000" w:rsidRDefault="00B83C91">
      <w:pPr>
        <w:keepLines/>
        <w:spacing w:line="204" w:lineRule="auto"/>
        <w:ind w:hanging="29"/>
        <w:jc w:val="center"/>
        <w:rPr>
          <w:rStyle w:val="s1"/>
          <w:rFonts w:ascii="Times New Roman" w:eastAsia="Times New Roman" w:hAnsi="Times New Roman" w:cs="Times New Roman"/>
          <w:i/>
          <w:iCs/>
          <w:color w:val="313131"/>
          <w:bdr w:val="none" w:sz="0" w:space="0" w:color="00000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 </w:t>
      </w:r>
      <w:r>
        <w:rPr>
          <w:rFonts w:ascii="Times New Roman" w:hAnsi="Times New Roman" w:cs="Times New Roman"/>
          <w:b/>
          <w:bCs/>
        </w:rPr>
        <w:t>Further Reading:</w:t>
      </w:r>
    </w:p>
    <w:p w:rsidR="00000000" w:rsidRDefault="00B83C91">
      <w:pPr>
        <w:keepLines/>
        <w:spacing w:line="204" w:lineRule="auto"/>
        <w:jc w:val="center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i/>
          <w:iCs/>
          <w:color w:val="313131"/>
          <w:bdr w:val="none" w:sz="0" w:space="0" w:color="000000"/>
          <w:lang w:bidi="he-IL"/>
        </w:rPr>
        <w:t xml:space="preserve">CWWL, 1989, vol. 2, “Being Renewed Day by Day,” </w:t>
      </w:r>
      <w:proofErr w:type="spellStart"/>
      <w:r>
        <w:rPr>
          <w:rStyle w:val="s1"/>
          <w:rFonts w:ascii="Times New Roman" w:eastAsia="Times New Roman" w:hAnsi="Times New Roman" w:cs="Times New Roman"/>
          <w:i/>
          <w:iCs/>
          <w:color w:val="313131"/>
          <w:bdr w:val="none" w:sz="0" w:space="0" w:color="000000"/>
          <w:lang w:bidi="he-IL"/>
        </w:rPr>
        <w:t>ch</w:t>
      </w:r>
      <w:proofErr w:type="spellEnd"/>
      <w:r>
        <w:rPr>
          <w:rStyle w:val="s1"/>
          <w:rFonts w:ascii="Times New Roman" w:eastAsia="Times New Roman" w:hAnsi="Times New Roman" w:cs="Times New Roman"/>
          <w:i/>
          <w:iCs/>
          <w:color w:val="313131"/>
          <w:bdr w:val="none" w:sz="0" w:space="0" w:color="000000"/>
          <w:lang w:bidi="he-IL"/>
        </w:rPr>
        <w:t>. 1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</w:rPr>
        <w:t>Churchwide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Truth Pursuit 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Level 1—Hebrews Sequential Reading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Scripture Reading and Copying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iCs/>
        </w:rPr>
        <w:t>None</w:t>
      </w:r>
    </w:p>
    <w:p w:rsidR="00000000" w:rsidRDefault="00B83C91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</w:pPr>
      <w:r>
        <w:rPr>
          <w:rFonts w:ascii="Times New Roman" w:eastAsia="Times New Roman" w:hAnsi="Times New Roman" w:cs="Times New Roman"/>
          <w:b/>
          <w:bCs/>
        </w:rPr>
        <w:t>Assigned Re</w:t>
      </w:r>
      <w:r>
        <w:rPr>
          <w:rFonts w:ascii="Times New Roman" w:eastAsia="Times New Roman" w:hAnsi="Times New Roman" w:cs="Times New Roman"/>
          <w:b/>
          <w:bCs/>
        </w:rPr>
        <w:t>ading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iCs/>
        </w:rPr>
        <w:t>None</w:t>
      </w:r>
    </w:p>
    <w:p w:rsidR="00000000" w:rsidRDefault="00B83C91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 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u w:val="single"/>
          <w:lang w:bidi="he-IL"/>
        </w:rPr>
        <w:t xml:space="preserve">        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u w:val="single"/>
        </w:rPr>
        <w:t>Level 2—Hebrews Topical Study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Crucial Point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None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Scripture: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None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Assigned Reading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iCs/>
        </w:rPr>
        <w:t>None</w:t>
      </w:r>
    </w:p>
    <w:p w:rsidR="00000000" w:rsidRDefault="00B83C91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Supplemental Reading</w:t>
      </w:r>
      <w:r>
        <w:rPr>
          <w:rFonts w:ascii="Times New Roman" w:eastAsia="Times New Roman" w:hAnsi="Times New Roman" w:cs="Times New Roman"/>
          <w:i/>
          <w:iCs/>
        </w:rPr>
        <w:t xml:space="preserve">: </w:t>
      </w:r>
      <w:r>
        <w:rPr>
          <w:rFonts w:ascii="Times New Roman" w:eastAsia="Times New Roman" w:hAnsi="Times New Roman" w:cs="Times New Roman"/>
          <w:i/>
          <w:iCs/>
        </w:rPr>
        <w:t>None</w:t>
      </w:r>
    </w:p>
    <w:bookmarkEnd w:id="0"/>
    <w:p w:rsidR="00000000" w:rsidRDefault="00B83C91">
      <w:pPr>
        <w:keepLines/>
        <w:spacing w:line="204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Questions:</w:t>
      </w:r>
      <w:bookmarkEnd w:id="1"/>
      <w:bookmarkEnd w:id="35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None</w:t>
      </w:r>
    </w:p>
    <w:p w:rsidR="00000000" w:rsidRDefault="00B83C91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B83C91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B83C91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B83C91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B83C91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B83C91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B83C91">
      <w:pPr>
        <w:sectPr w:rsidR="00000000">
          <w:type w:val="continuous"/>
          <w:pgSz w:w="15840" w:h="12240" w:orient="landscape"/>
          <w:pgMar w:top="432" w:right="403" w:bottom="288" w:left="403" w:header="720" w:footer="720" w:gutter="0"/>
          <w:cols w:num="3" w:sep="1" w:space="708" w:equalWidth="0">
            <w:col w:w="4534" w:space="708"/>
            <w:col w:w="4550" w:space="708"/>
            <w:col w:w="4534"/>
          </w:cols>
          <w:docGrid w:linePitch="360"/>
        </w:sectPr>
      </w:pPr>
    </w:p>
    <w:p w:rsidR="00000000" w:rsidRDefault="00B83C91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4" w:lineRule="auto"/>
        <w:jc w:val="both"/>
      </w:pPr>
      <w:r>
        <w:rPr>
          <w:b/>
          <w:bCs/>
        </w:rPr>
        <w:t>The Church in New York City                            87-60 Chevy Chase Street, Jamaica Es</w:t>
      </w:r>
      <w:r>
        <w:rPr>
          <w:b/>
          <w:bCs/>
        </w:rPr>
        <w:t xml:space="preserve">tates, NY </w:t>
      </w:r>
      <w:proofErr w:type="gramStart"/>
      <w:r>
        <w:rPr>
          <w:b/>
          <w:bCs/>
        </w:rPr>
        <w:t>11432                                   Telephone</w:t>
      </w:r>
      <w:proofErr w:type="gramEnd"/>
      <w:r>
        <w:rPr>
          <w:b/>
          <w:bCs/>
        </w:rPr>
        <w:t>: (718) 454-1826</w:t>
      </w:r>
    </w:p>
    <w:sectPr w:rsidR="00000000">
      <w:type w:val="continuous"/>
      <w:pgSz w:w="15840" w:h="12240" w:orient="landscape"/>
      <w:pgMar w:top="432" w:right="403" w:bottom="288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83C91"/>
    <w:rsid w:val="00B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144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Internetlink">
    <w:name w:val="Internet link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rPr>
      <w:color w:val="000080"/>
      <w:u w:val="single"/>
      <w:lang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sz w:val="16"/>
      <w:szCs w:val="2"/>
    </w:rPr>
  </w:style>
  <w:style w:type="character" w:customStyle="1" w:styleId="DocumentMapChar">
    <w:name w:val="Document Map Char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NumberingSymbols">
    <w:name w:val="Numbering Symbols"/>
  </w:style>
  <w:style w:type="character" w:customStyle="1" w:styleId="im">
    <w:name w:val="im"/>
    <w:basedOn w:val="DefaultParagraphFont0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">
    <w:name w:val="caption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">
    <w:name w:val="caption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">
    <w:name w:val="caption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">
    <w:name w:val="caption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">
    <w:name w:val="caption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">
    <w:name w:val="caption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">
    <w:name w:val="caption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">
    <w:name w:val="caption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">
    <w:name w:val="caption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">
    <w:name w:val="caption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">
    <w:name w:val="caption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">
    <w:name w:val="caption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">
    <w:name w:val="caption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">
    <w:name w:val="caption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">
    <w:name w:val="caption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">
    <w:name w:val="caption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">
    <w:name w:val="caption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">
    <w:name w:val="caption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">
    <w:name w:val="caption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">
    <w:name w:val="caption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">
    <w:name w:val="caption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">
    <w:name w:val="caption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">
    <w:name w:val="caption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">
    <w:name w:val="caption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">
    <w:name w:val="caption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">
    <w:name w:val="caption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">
    <w:name w:val="caption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">
    <w:name w:val="caption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">
    <w:name w:val="caption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">
    <w:name w:val="caption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">
    <w:name w:val="caption1111111111111111111111111111111111111111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PreformattedText">
    <w:name w:val="Preformatted Text"/>
    <w:basedOn w:val="Standard"/>
    <w:rPr>
      <w:rFonts w:eastAsia="Nimbus Roman No9 L" w:cs="Nimbus Roman No9 L"/>
    </w:rPr>
  </w:style>
  <w:style w:type="paragraph" w:customStyle="1" w:styleId="p1">
    <w:name w:val="p1"/>
    <w:basedOn w:val="Standard"/>
    <w:rPr>
      <w:rFonts w:ascii="Helvetica" w:hAnsi="Helvetica" w:cs="Helvetica"/>
      <w:color w:val="CE3524"/>
      <w:sz w:val="24"/>
      <w:szCs w:val="24"/>
    </w:rPr>
  </w:style>
  <w:style w:type="paragraph" w:customStyle="1" w:styleId="verses">
    <w:name w:val="verses"/>
    <w:basedOn w:val="Normal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NormalWeb">
    <w:name w:val="Normal (Web)"/>
    <w:basedOn w:val="Normal"/>
    <w:pPr>
      <w:spacing w:before="280" w:after="280"/>
    </w:pPr>
    <w:rPr>
      <w:rFonts w:eastAsia="Calibri"/>
    </w:rPr>
  </w:style>
  <w:style w:type="paragraph" w:styleId="NoSpacing">
    <w:name w:val="No Spacing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111111111111111111111111111111111111111111">
    <w:name w:val="caption11111111111111111111111111111111111111111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pPr>
      <w:shd w:val="clear" w:color="auto" w:fill="FFFB01"/>
    </w:pPr>
    <w:rPr>
      <w:rFonts w:ascii="Helvetica" w:hAnsi="Helvetica" w:cs="Helvetica"/>
      <w:color w:val="7F6959"/>
      <w:sz w:val="27"/>
      <w:szCs w:val="27"/>
    </w:rPr>
  </w:style>
  <w:style w:type="paragraph" w:styleId="DocumentMap">
    <w:name w:val="Document Map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1386</Words>
  <Characters>7903</Characters>
  <Application>Microsoft Office Word</Application>
  <DocSecurity>0</DocSecurity>
  <Lines>65</Lines>
  <Paragraphs>18</Paragraphs>
  <ScaleCrop>false</ScaleCrop>
  <Company>The church in New York City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cnyc</cp:lastModifiedBy>
  <cp:revision>2</cp:revision>
  <cp:lastPrinted>1601-01-01T00:00:00Z</cp:lastPrinted>
  <dcterms:created xsi:type="dcterms:W3CDTF">2025-01-18T22:15:00Z</dcterms:created>
  <dcterms:modified xsi:type="dcterms:W3CDTF">2025-01-18T22:15:00Z</dcterms:modified>
</cp:coreProperties>
</file>