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E3D" w:rsidRPr="00C07952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C07952">
        <w:rPr>
          <w:rFonts w:ascii="MingLiU" w:eastAsia="MingLiU" w:hAnsi="MingLiU" w:cs="MS Gothic"/>
          <w:b/>
          <w:bCs/>
          <w:color w:val="000000"/>
          <w:kern w:val="2"/>
          <w:sz w:val="22"/>
          <w:szCs w:val="22"/>
          <w:lang w:eastAsia="zh-TW"/>
        </w:rPr>
        <w:t xml:space="preserve">           </w:t>
      </w:r>
      <w:r w:rsidR="001B31DF" w:rsidRPr="00C07952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FD246F" w:rsidRPr="00C07952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按着神牧養</w:t>
      </w:r>
    </w:p>
    <w:p w:rsidR="0083470F" w:rsidRPr="00C07952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C07952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 xml:space="preserve">                   </w:t>
      </w:r>
      <w:r w:rsidR="0083470F" w:rsidRPr="00C07952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綱要:</w:t>
      </w:r>
    </w:p>
    <w:p w:rsidR="00FD246F" w:rsidRPr="00C07952" w:rsidRDefault="00FD246F" w:rsidP="00FD246F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壹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牧養就是周全柔細的照顧羣羊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約二一</w:t>
      </w:r>
    </w:p>
    <w:p w:rsidR="00C07952" w:rsidRPr="00C07952" w:rsidRDefault="00C07952" w:rsidP="00FD246F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  </w:t>
      </w:r>
      <w:r w:rsidR="00FD246F" w:rsidRPr="00C07952">
        <w:rPr>
          <w:rFonts w:ascii="KaiTi" w:eastAsia="KaiTi" w:hAnsi="KaiTi"/>
          <w:b/>
          <w:sz w:val="22"/>
          <w:szCs w:val="22"/>
          <w:lang w:eastAsia="zh-TW"/>
        </w:rPr>
        <w:t xml:space="preserve">15 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-</w:t>
      </w:r>
      <w:r w:rsidR="00FD246F"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17,</w:t>
      </w:r>
      <w:r w:rsidR="00FD246F"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徒二十</w:t>
      </w:r>
      <w:r w:rsidR="00FD246F"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28:</w:t>
      </w:r>
    </w:p>
    <w:p w:rsidR="00C07952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貳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在主今日的恢復裏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急切需要牧養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約</w:t>
      </w:r>
    </w:p>
    <w:p w:rsidR="001B31DF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二一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16,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彼前五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2:</w:t>
      </w:r>
    </w:p>
    <w:p w:rsidR="00C07952" w:rsidRPr="00C07952" w:rsidRDefault="00C07952" w:rsidP="00C07952">
      <w:pPr>
        <w:ind w:left="270" w:hanging="270"/>
        <w:rPr>
          <w:rFonts w:ascii="PMingLiU" w:eastAsia="PMingLiU" w:hAnsi="PMingLiU" w:cs="PMingLiU"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叁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牧養在於教導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>;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我們若不能教導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>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就不能牧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養—太二八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19 - 20,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九</w:t>
      </w: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35 - 36:</w:t>
      </w:r>
      <w:r w:rsidRPr="00C07952">
        <w:rPr>
          <w:rFonts w:ascii="PMingLiU" w:eastAsia="PMingLiU" w:hAnsi="PMingLiU" w:cs="PMingLiU" w:hint="eastAsia"/>
          <w:sz w:val="22"/>
          <w:szCs w:val="22"/>
          <w:lang w:eastAsia="zh-TW"/>
        </w:rPr>
        <w:t xml:space="preserve"> </w:t>
      </w:r>
    </w:p>
    <w:p w:rsidR="00C07952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肆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我們都需要認識並經歷基督是我們魂的牧</w:t>
      </w:r>
    </w:p>
    <w:p w:rsidR="00C07952" w:rsidRPr="00C07952" w:rsidRDefault="00C07952" w:rsidP="00C07952">
      <w:pPr>
        <w:ind w:left="270" w:hanging="270"/>
        <w:rPr>
          <w:rFonts w:ascii="KaiTi" w:eastAsia="KaiTi" w:hAnsi="KaiTi" w:cs="PMingLiU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人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彼前二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25:</w:t>
      </w:r>
    </w:p>
    <w:p w:rsidR="00C07952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伍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那些牧養神羣羊的人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該按着神牧養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彼</w:t>
      </w:r>
    </w:p>
    <w:p w:rsidR="00C07952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前五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腓一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21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:</w:t>
      </w:r>
    </w:p>
    <w:p w:rsidR="00C07952" w:rsidRPr="00C07952" w:rsidRDefault="00C07952" w:rsidP="00C07952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陸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我們要按着神牧養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就需要過牧養的生活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</w:p>
    <w:p w:rsidR="00C07952" w:rsidRPr="00C07952" w:rsidRDefault="00C07952" w:rsidP="00C07952">
      <w:pPr>
        <w:ind w:left="270" w:hanging="270"/>
        <w:rPr>
          <w:rFonts w:ascii="KaiTi" w:eastAsia="KaiTi" w:hAnsi="KaiTi" w:cs="PMingLiU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約二一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15 -17,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林後六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1 - 3,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七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2 - 3:</w:t>
      </w:r>
    </w:p>
    <w:p w:rsidR="00C07952" w:rsidRPr="00C07952" w:rsidRDefault="00C07952" w:rsidP="00C07952">
      <w:pPr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柒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那建造基督的身體的牧養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乃是相互的牧</w:t>
      </w:r>
    </w:p>
    <w:p w:rsidR="000C6E14" w:rsidRPr="00C07952" w:rsidRDefault="00C07952" w:rsidP="00C07952">
      <w:pPr>
        <w:rPr>
          <w:rFonts w:ascii="KaiTi" w:eastAsia="KaiTi" w:hAnsi="KaiTi"/>
          <w:b/>
          <w:sz w:val="22"/>
          <w:szCs w:val="22"/>
          <w:lang w:eastAsia="zh-TW"/>
        </w:rPr>
      </w:pPr>
      <w:r w:rsidRPr="00C07952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養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C07952">
        <w:rPr>
          <w:rFonts w:ascii="KaiTi" w:eastAsia="KaiTi" w:hAnsi="KaiTi" w:cs="PMingLiU" w:hint="eastAsia"/>
          <w:b/>
          <w:sz w:val="22"/>
          <w:szCs w:val="22"/>
          <w:lang w:eastAsia="zh-TW"/>
        </w:rPr>
        <w:t>林前十二</w:t>
      </w:r>
      <w:r w:rsidRPr="00C07952">
        <w:rPr>
          <w:rFonts w:ascii="KaiTi" w:eastAsia="KaiTi" w:hAnsi="KaiTi"/>
          <w:b/>
          <w:sz w:val="22"/>
          <w:szCs w:val="22"/>
          <w:lang w:eastAsia="zh-TW"/>
        </w:rPr>
        <w:t xml:space="preserve"> 23 -16: </w:t>
      </w:r>
      <w:r w:rsidR="00AE0636" w:rsidRPr="00C07952">
        <w:rPr>
          <w:rFonts w:ascii="MingLiU" w:eastAsia="MingLiU" w:hAnsi="MingLiU"/>
          <w:b/>
          <w:bCs/>
          <w:color w:val="000000"/>
          <w:kern w:val="2"/>
          <w:sz w:val="22"/>
          <w:szCs w:val="22"/>
          <w:lang w:eastAsia="zh-TW"/>
        </w:rPr>
        <w:t>_______________________________________</w:t>
      </w:r>
    </w:p>
    <w:p w:rsidR="002E32CF" w:rsidRPr="00C07952" w:rsidRDefault="002E32CF" w:rsidP="0083470F">
      <w:pPr>
        <w:widowControl w:val="0"/>
        <w:rPr>
          <w:rFonts w:ascii="MingLiU" w:eastAsia="MingLiU" w:hAnsi="MingLiU" w:cs="MS Gothic"/>
          <w:b/>
          <w:bCs/>
          <w:color w:val="000000"/>
          <w:sz w:val="22"/>
          <w:szCs w:val="22"/>
          <w:lang w:eastAsia="zh-TW"/>
        </w:rPr>
      </w:pPr>
    </w:p>
    <w:p w:rsidR="003719E9" w:rsidRPr="00C07952" w:rsidRDefault="002F74A9" w:rsidP="0083470F">
      <w:pPr>
        <w:widowControl w:val="0"/>
        <w:rPr>
          <w:rFonts w:ascii="MingLiU" w:eastAsia="MingLiU" w:hAnsi="MingLiU"/>
          <w:sz w:val="22"/>
          <w:szCs w:val="22"/>
          <w:lang w:eastAsia="zh-TW"/>
        </w:rPr>
      </w:pPr>
      <w:r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週一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7A17C1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11/</w:t>
      </w:r>
      <w:r w:rsidR="00AA20B7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2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7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</w:t>
      </w:r>
      <w:r w:rsidR="0083470F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270E7C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83470F" w:rsidRPr="00C07952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031204" w:rsidRPr="00C07952">
        <w:rPr>
          <w:rFonts w:ascii="MingLiU" w:eastAsia="MingLiU" w:hAnsi="MingLiU" w:cs="MS Gothic"/>
          <w:b/>
          <w:bCs/>
          <w:color w:val="000000"/>
          <w:sz w:val="22"/>
          <w:szCs w:val="22"/>
          <w:lang w:eastAsia="zh-TW"/>
        </w:rPr>
        <w:t>禱讀</w:t>
      </w:r>
      <w:r w:rsidR="00031204"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*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21:15-17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15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16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耶穌第二次又對他說，約翰的兒子西門，你愛我麼？彼得對祂說，主阿，是的，你知道我愛你。耶穌對他說，你牧養我的羊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耶穌第三次對他說，約翰的兒子西門，你愛我麼？彼得因為耶穌第三次對他說，你愛我麼？就憂愁，對耶穌說，主阿，你是無所不知的，你知道我愛你。耶穌對他說，你餧養我的羊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20:28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28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聖靈立你們作全群的監督，你們就當為自己謹慎，也為全群謹慎，牧養神的召會，就是祂用自己的血所買來的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9:36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36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祂看見群眾，就對他們動了慈心，因為他們困苦流離，如同羊沒有牧人一樣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約翰福音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10:10</w:t>
      </w:r>
      <w:r w:rsidR="00C96BED">
        <w:rPr>
          <w:rFonts w:eastAsia="PMingLiU" w:hint="eastAsia"/>
          <w:b/>
          <w:bCs/>
          <w:color w:val="000000"/>
          <w:sz w:val="22"/>
          <w:szCs w:val="22"/>
          <w:u w:val="single"/>
          <w:vertAlign w:val="superscript"/>
          <w:lang w:eastAsia="zh-TW"/>
        </w:rPr>
        <w:t>下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>-11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,16</w:t>
      </w:r>
    </w:p>
    <w:p w:rsidR="003C611E" w:rsidRPr="003C611E" w:rsidRDefault="002568EE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10</w:t>
      </w:r>
      <w:bookmarkStart w:id="0" w:name="_GoBack"/>
      <w:bookmarkEnd w:id="0"/>
      <w:r w:rsidR="00FB1C46" w:rsidRPr="00C96BED">
        <w:rPr>
          <w:rFonts w:eastAsia="PMingLiU" w:hint="eastAsia"/>
          <w:bCs/>
          <w:color w:val="000000"/>
          <w:sz w:val="22"/>
          <w:szCs w:val="22"/>
          <w:vertAlign w:val="superscript"/>
          <w:lang w:eastAsia="zh-TW"/>
        </w:rPr>
        <w:t>下</w:t>
      </w:r>
      <w:r w:rsidR="003C611E" w:rsidRPr="003C611E">
        <w:rPr>
          <w:color w:val="000000"/>
          <w:sz w:val="22"/>
          <w:szCs w:val="22"/>
          <w:lang w:eastAsia="zh-TW"/>
        </w:rPr>
        <w:t xml:space="preserve"> </w:t>
      </w:r>
      <w:r w:rsid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…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我來了，是要叫羊得生命，並且得的更豐盛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2568EE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11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我是好牧人，好牧人為羊捨命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16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我另外有羊，不是屬於這圈的；我必須領他們來，他們也要聽我的聲音，並且要成為一群，歸一個牧人了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C07952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C07952" w:rsidRDefault="00F20B95" w:rsidP="00AD64C3">
            <w:pPr>
              <w:pStyle w:val="BodyText"/>
              <w:jc w:val="both"/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C07952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="00FC6F90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83470F" w:rsidRPr="00C07952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2"/>
          <w:szCs w:val="22"/>
        </w:rPr>
      </w:pPr>
    </w:p>
    <w:p w:rsidR="007338CE" w:rsidRPr="00C07952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週二</w:t>
      </w:r>
      <w:r w:rsidR="00D57F06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5E090B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11/</w:t>
      </w:r>
      <w:r w:rsidR="00AA20B7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8</w:t>
      </w:r>
      <w:r w:rsidR="007A17C1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                                         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2:42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42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他們都堅定持續在使徒的教訓和交通裡，持續擘餅和禱告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1:28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28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我們宣揚祂，是用全般的智慧警戒各人，教導各人，好將各人在基督裡成熟的獻上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28:19-20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19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所以你們要去，使萬民作我的門徒，將他們浸入父、子、聖靈的名裡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20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凡我所吩咐你們的，無論是甚麼，都教訓他們遵守；看哪，我天天與你們同在，直到這世代的終結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20:28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28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聖靈立你們作全群的監督，你們就當為自己謹慎，也為全群謹慎，牧養神的召會，就是祂用自己的血所買來的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4:11-12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11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祂所賜的，有些是使徒，有些是申言者，有些是傳福音者，有些是牧人和教師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12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為要成全聖徒，目的是為著職事的工作，為著建造基督的身體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提摩太前書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5:17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那善於帶領的長老，尤其是那在話語和教導上勞苦的，當被看為配受加倍的敬奉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C07952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C07952" w:rsidRDefault="00B43FDC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C07952" w:rsidRDefault="00E81089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83470F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2"/>
          <w:szCs w:val="22"/>
        </w:rPr>
      </w:pPr>
    </w:p>
    <w:p w:rsidR="006C12B9" w:rsidRPr="00C07952" w:rsidRDefault="006C12B9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2"/>
          <w:szCs w:val="22"/>
        </w:rPr>
      </w:pPr>
    </w:p>
    <w:p w:rsidR="00F547D8" w:rsidRPr="00C07952" w:rsidRDefault="00F547D8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lastRenderedPageBreak/>
        <w:t>週三</w:t>
      </w:r>
      <w:r w:rsidRPr="00C07952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11/</w:t>
      </w:r>
      <w:r w:rsidR="00AA20B7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9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2:21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,25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21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你們蒙召原是為此，因基督也為你們受過苦，給你們留下榜樣，叫你們跟隨祂的腳蹤行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25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你們好像羊走迷了路，如今卻歸到你們魂的牧人和監督了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23:3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3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祂使我的魂甦醒，為自己的名引導我走義路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14:16-18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16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我要求父，祂必賜給你們另一位保惠師，叫祂永遠與你們同在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就是實際的靈，乃世人不能接受的，因為不見祂，也不認識祂；你們卻認識祂，因祂與你們同住，且要在你們裡面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18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我不撇下你們為孤兒，我正往你們這裡來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1:3-4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3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我們主耶穌基督的神與父，就是那憐恤人的父，和賜諸般安慰的神，是當受頌讚的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4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祂在我們一切的患難中安慰我們，叫我們能用自己從神所受的安慰，安慰那些在各樣患難中的人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3:17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使基督藉著信，安家在你們心裡，叫你們在愛裡生根立基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13:17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你們要信從那些帶領你們的，且要服從；因他們為你們的魂儆醒，好像要交賬的人；你們要使他們歡樂的作這事，不至嘆息；若嘆息，就與你們無益了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F20B95" w:rsidRPr="00C07952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C07952" w:rsidRDefault="00F20B95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C07952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F20B95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83470F" w:rsidRPr="00C07952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2"/>
          <w:szCs w:val="22"/>
        </w:rPr>
      </w:pPr>
    </w:p>
    <w:p w:rsidR="00B01A32" w:rsidRPr="00C07952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週四</w:t>
      </w:r>
      <w:r w:rsidRPr="00C07952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11/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30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5:2</w:t>
      </w:r>
    </w:p>
    <w:p w:rsidR="003C611E" w:rsidRDefault="00C96BED" w:rsidP="003C61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務要牧養你們中間神的群羊，按著神監督他們，不是出於勉強，乃是出於甘心；不是為著卑鄙的利益，乃是出於熱切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6C12B9" w:rsidRPr="003C611E" w:rsidRDefault="006C12B9" w:rsidP="003C611E">
      <w:pPr>
        <w:rPr>
          <w:color w:val="000000"/>
          <w:sz w:val="22"/>
          <w:szCs w:val="22"/>
          <w:lang w:eastAsia="zh-TW"/>
        </w:rPr>
      </w:pP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彼得後書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1:4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4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藉這榮耀和美德，祂已將又寶貴又極大的應許賜給我們，叫你們既逃離世上從情慾來的敗壞，就藉著這些應許，得有分於神的性情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14:6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:6:57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14:</w:t>
      </w:r>
      <w:r w:rsidR="003C611E" w:rsidRPr="003C611E">
        <w:rPr>
          <w:color w:val="000000"/>
          <w:sz w:val="22"/>
          <w:szCs w:val="22"/>
          <w:lang w:eastAsia="zh-TW"/>
        </w:rPr>
        <w:t xml:space="preserve">6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耶穌說，我就是道路、實際、生命；若不藉著我，沒有人能到父那裡去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6:</w:t>
      </w:r>
      <w:r w:rsidR="003C611E" w:rsidRPr="003C611E">
        <w:rPr>
          <w:color w:val="000000"/>
          <w:sz w:val="22"/>
          <w:szCs w:val="22"/>
          <w:lang w:eastAsia="zh-TW"/>
        </w:rPr>
        <w:t xml:space="preserve">57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活的父怎樣差我來，我又因父活著，照樣，那喫我的人，也要因我活著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3:4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4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基督是我們的生命，祂顯現的時候，你們也要與祂一同顯現在榮耀裡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6:17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17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但與主聯合的，便是與主成為一靈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15:4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4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你們要住在我裡面，我也住在你們裡面。枝子若不住在葡萄樹上，自己就不能結果子，你們若不住在我裡面，也是這樣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0D00FE" w:rsidRPr="00C07952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07952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07952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83470F" w:rsidRPr="00C07952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2"/>
          <w:szCs w:val="22"/>
        </w:rPr>
      </w:pPr>
    </w:p>
    <w:p w:rsidR="003719E9" w:rsidRPr="00C07952" w:rsidRDefault="002F74A9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週五</w:t>
      </w:r>
      <w:r w:rsidR="00E73E73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</w:t>
      </w:r>
      <w:r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12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6:11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,13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11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哥林多人哪，我們的口向你們是張開的，我們的心是寬宏的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13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但你們也要寬宏，作同樣的報答，我像對孩子說的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列王紀上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4:29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29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神賜給所羅門智慧、極大的聰明、和寬廣的心，如同海邊的沙那樣不可測量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6:3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3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豈不知我們要審判天使麼？何況今生的事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？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箴言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25:15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15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恆久忍耐可以勸動官長，柔和的舌能折斷骨頭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路加福音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15:4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,8,10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4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你們中間誰有一百隻羊，失去其中的一隻，不把這九十九隻撇在曠野，去找那失去的，直到找著麼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？</w:t>
      </w:r>
    </w:p>
    <w:p w:rsidR="001B172A" w:rsidRDefault="003C611E" w:rsidP="003C611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lastRenderedPageBreak/>
        <w:t xml:space="preserve">8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或是一個婦人有十個銀幣，若失落一個，豈不點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上燈，打掃屋子，細細的找，直到找著麼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？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color w:val="000000"/>
          <w:sz w:val="22"/>
          <w:szCs w:val="22"/>
          <w:lang w:eastAsia="zh-TW"/>
        </w:rPr>
        <w:t xml:space="preserve">10 </w:t>
      </w:r>
      <w:r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我告訴你們，一個罪人悔改，在神的使者面前，也是這樣為他歡喜</w:t>
      </w:r>
      <w:r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D00FE" w:rsidRPr="00C07952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07952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07952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83470F" w:rsidRPr="00C07952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2"/>
          <w:szCs w:val="22"/>
        </w:rPr>
      </w:pPr>
    </w:p>
    <w:p w:rsidR="0020137E" w:rsidRPr="00C07952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sz w:val="22"/>
          <w:szCs w:val="22"/>
        </w:rPr>
        <w:t>週六</w:t>
      </w:r>
      <w:r w:rsidR="005E090B"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FB22D4"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073BF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12:24-26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24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至於我們俊美的肢體，就不需要了。但神將這身體調和在一起，把更豐盈的體面加給那有缺欠的肢體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25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免得身體上有了分裂，總要肢體彼此同樣相顧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C96BED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3C611E" w:rsidRPr="003C611E">
        <w:rPr>
          <w:color w:val="000000"/>
          <w:sz w:val="22"/>
          <w:szCs w:val="22"/>
          <w:lang w:eastAsia="zh-TW"/>
        </w:rPr>
        <w:t xml:space="preserve">26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若一個肢體受苦，所有的肢體就一同受苦；若一個肢體得榮耀，所有的肢體就一同歡樂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3C611E" w:rsidP="003C611E">
      <w:pPr>
        <w:rPr>
          <w:color w:val="000000"/>
          <w:sz w:val="22"/>
          <w:szCs w:val="22"/>
          <w:lang w:eastAsia="zh-TW"/>
        </w:rPr>
      </w:pPr>
      <w:r w:rsidRPr="003C611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3C611E">
        <w:rPr>
          <w:b/>
          <w:bCs/>
          <w:color w:val="000000"/>
          <w:sz w:val="22"/>
          <w:szCs w:val="22"/>
          <w:u w:val="single"/>
          <w:lang w:eastAsia="zh-TW"/>
        </w:rPr>
        <w:t xml:space="preserve"> 4:16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1B172A" w:rsidRPr="001B172A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1B172A" w:rsidRPr="003C611E">
        <w:rPr>
          <w:b/>
          <w:bCs/>
          <w:color w:val="000000"/>
          <w:sz w:val="22"/>
          <w:szCs w:val="22"/>
          <w:u w:val="single"/>
          <w:lang w:eastAsia="zh-TW"/>
        </w:rPr>
        <w:t>2:21-22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1B172A" w:rsidRPr="001B172A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1B172A" w:rsidRPr="003C611E">
        <w:rPr>
          <w:b/>
          <w:bCs/>
          <w:color w:val="000000"/>
          <w:sz w:val="22"/>
          <w:szCs w:val="22"/>
          <w:u w:val="single"/>
          <w:lang w:eastAsia="zh-TW"/>
        </w:rPr>
        <w:t>1:22-23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4:</w:t>
      </w:r>
      <w:r w:rsidR="003C611E" w:rsidRPr="003C611E">
        <w:rPr>
          <w:color w:val="000000"/>
          <w:sz w:val="22"/>
          <w:szCs w:val="22"/>
          <w:lang w:eastAsia="zh-TW"/>
        </w:rPr>
        <w:t xml:space="preserve">16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2:</w:t>
      </w:r>
      <w:r w:rsidR="003C611E" w:rsidRPr="003C611E">
        <w:rPr>
          <w:color w:val="000000"/>
          <w:sz w:val="22"/>
          <w:szCs w:val="22"/>
          <w:lang w:eastAsia="zh-TW"/>
        </w:rPr>
        <w:t xml:space="preserve">21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在祂裡面，全房聯結一起，長成在主裡的聖殿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2:</w:t>
      </w:r>
      <w:r w:rsidR="003C611E" w:rsidRPr="003C611E">
        <w:rPr>
          <w:color w:val="000000"/>
          <w:sz w:val="22"/>
          <w:szCs w:val="22"/>
          <w:lang w:eastAsia="zh-TW"/>
        </w:rPr>
        <w:t xml:space="preserve">22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你們也在祂裡面同被建造，成為神在靈裡的居所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1:</w:t>
      </w:r>
      <w:r w:rsidR="003C611E" w:rsidRPr="003C611E">
        <w:rPr>
          <w:color w:val="000000"/>
          <w:sz w:val="22"/>
          <w:szCs w:val="22"/>
          <w:lang w:eastAsia="zh-TW"/>
        </w:rPr>
        <w:t xml:space="preserve">22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將萬有服在祂的腳下，並使祂向著召會作萬有的頭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3C611E" w:rsidRPr="003C611E" w:rsidRDefault="001B172A" w:rsidP="003C611E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1:</w:t>
      </w:r>
      <w:r w:rsidR="003C611E" w:rsidRPr="003C611E">
        <w:rPr>
          <w:color w:val="000000"/>
          <w:sz w:val="22"/>
          <w:szCs w:val="22"/>
          <w:lang w:eastAsia="zh-TW"/>
        </w:rPr>
        <w:t xml:space="preserve">23 </w:t>
      </w:r>
      <w:r w:rsidR="003C611E" w:rsidRPr="003C611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召會是祂的身體，是那在萬有中充滿萬有者的豐滿</w:t>
      </w:r>
      <w:r w:rsidR="003C611E" w:rsidRPr="003C611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C07952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C07952" w:rsidRDefault="0007629E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C07952" w:rsidRDefault="00E81089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C07952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C96BED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六</w:t>
            </w:r>
            <w:r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C07952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7629E" w:rsidRPr="00C07952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83470F" w:rsidRPr="00C07952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2"/>
          <w:szCs w:val="22"/>
        </w:rPr>
      </w:pPr>
    </w:p>
    <w:p w:rsidR="007B24CF" w:rsidRPr="00C07952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C07952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C07952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3C611E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>3</w:t>
      </w:r>
      <w:r w:rsidR="00D4490C" w:rsidRPr="00C07952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C07952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C07952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C07952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路加福音</w:t>
      </w:r>
      <w:r w:rsidRPr="00C96BED">
        <w:rPr>
          <w:b/>
          <w:bCs/>
          <w:color w:val="000000"/>
          <w:sz w:val="22"/>
          <w:szCs w:val="22"/>
          <w:u w:val="single"/>
          <w:lang w:eastAsia="zh-TW"/>
        </w:rPr>
        <w:t xml:space="preserve"> 15:11-14</w:t>
      </w:r>
      <w:r w:rsidR="001B172A">
        <w:rPr>
          <w:b/>
          <w:bCs/>
          <w:color w:val="000000"/>
          <w:sz w:val="22"/>
          <w:szCs w:val="22"/>
          <w:u w:val="single"/>
          <w:lang w:eastAsia="zh-TW"/>
        </w:rPr>
        <w:t>,17-24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11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耶穌又說，一個人有兩個兒子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12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小的對父親說，父親，請把歸我的那一分家產給我。他父親就把產業分給他們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13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過了不多幾日，小兒子就收拾一切，起身往遠方去了，在那裡生活放蕩，揮霍家產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lastRenderedPageBreak/>
        <w:t xml:space="preserve">14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既耗盡了一切，又遇著那地方大遭飢荒，就窮乏起來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17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他醒悟過來，就說，我父親有多少的僱工，口糧有餘，我倒在這裡餓死麼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？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18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我要起來，到我父親那裡去，向他說，父親，我犯罪得罪了天，並得罪了你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19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我不配再稱為你的兒子，把我當作一個僱工罷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20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於是起來往他父親那裡去。相離還遠，他父親看見，就動了慈心，跑去抱著他的頸項，熱切的與他親嘴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21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兒子說，父親，我犯罪得罪了天，並得罪了你。我不配再稱為你的兒子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22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父親卻吩咐奴僕說，快把那上好的袍子拿出來給他穿，把戒指戴在他手上，把鞋穿在他腳上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C96BED" w:rsidRPr="00C96BED" w:rsidRDefault="00C96BED" w:rsidP="00C96BED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23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把那肥牛犢牽來宰了，讓我們喫喝快樂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83470F" w:rsidRPr="001B172A" w:rsidRDefault="00C96BED" w:rsidP="00AD4156">
      <w:pPr>
        <w:rPr>
          <w:color w:val="000000"/>
          <w:sz w:val="22"/>
          <w:szCs w:val="22"/>
          <w:lang w:eastAsia="zh-TW"/>
        </w:rPr>
      </w:pPr>
      <w:r w:rsidRPr="00C96BED">
        <w:rPr>
          <w:color w:val="000000"/>
          <w:sz w:val="22"/>
          <w:szCs w:val="22"/>
          <w:lang w:eastAsia="zh-TW"/>
        </w:rPr>
        <w:t xml:space="preserve">24 </w:t>
      </w:r>
      <w:r w:rsidRPr="00C96BED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因為我這個兒子是死而復活，失而又得的。他們就快樂起來</w:t>
      </w:r>
      <w:r w:rsidRPr="00C96BED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C07952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C07952" w:rsidRDefault="00853CFF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詩</w:t>
            </w:r>
            <w:r w:rsidRPr="00C07952">
              <w:rPr>
                <w:rFonts w:ascii="MingLiU" w:eastAsia="MingLiU" w:hAnsi="MingLiU"/>
                <w:b/>
                <w:bCs/>
                <w:sz w:val="22"/>
                <w:szCs w:val="22"/>
              </w:rPr>
              <w:t xml:space="preserve">   </w:t>
            </w: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C07952" w:rsidRDefault="003C611E" w:rsidP="003C611E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小</w:t>
            </w:r>
            <w:r w:rsidR="00294078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本詩歌</w:t>
            </w:r>
            <w:r w:rsidRPr="00C07952">
              <w:rPr>
                <w:rFonts w:ascii="MingLiU" w:eastAsia="MingLiU" w:hAnsi="MingLiU"/>
                <w:b/>
                <w:bCs/>
                <w:sz w:val="22"/>
                <w:szCs w:val="22"/>
                <w:lang w:eastAsia="zh-CN"/>
              </w:rPr>
              <w:t>711</w:t>
            </w:r>
            <w:r w:rsidR="00FA3C10" w:rsidRPr="00C07952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6D4DB3" w:rsidRPr="00C07952" w:rsidRDefault="00E31EBC" w:rsidP="00E31EBC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C07952">
        <w:rPr>
          <w:rFonts w:ascii="MingLiU" w:eastAsia="MingLiU" w:hAnsi="MingLiU" w:cs="MS Gothic"/>
          <w:sz w:val="22"/>
          <w:szCs w:val="22"/>
        </w:rPr>
        <w:t xml:space="preserve">    </w:t>
      </w:r>
      <w:r w:rsidR="003A33C3" w:rsidRPr="00C07952">
        <w:rPr>
          <w:rFonts w:ascii="MingLiU" w:eastAsia="MingLiU" w:hAnsi="MingLiU" w:cs="MS Gothic"/>
          <w:sz w:val="22"/>
          <w:szCs w:val="22"/>
        </w:rPr>
        <w:t xml:space="preserve"> </w:t>
      </w:r>
      <w:r w:rsidR="002E32CF" w:rsidRPr="00C07952">
        <w:rPr>
          <w:rFonts w:ascii="MingLiU" w:eastAsia="MingLiU" w:hAnsi="MingLiU" w:cs="MS Gothic" w:hint="eastAsia"/>
          <w:sz w:val="22"/>
          <w:szCs w:val="22"/>
        </w:rPr>
        <w:t>參讀</w:t>
      </w:r>
      <w:r w:rsidR="002E32CF" w:rsidRPr="00C07952">
        <w:rPr>
          <w:rFonts w:ascii="MingLiU" w:eastAsia="MingLiU" w:hAnsi="MingLiU" w:cs="MS Gothic"/>
          <w:sz w:val="22"/>
          <w:szCs w:val="22"/>
        </w:rPr>
        <w:t xml:space="preserve">: </w:t>
      </w:r>
      <w:r w:rsidR="003C611E" w:rsidRPr="00C07952">
        <w:rPr>
          <w:rFonts w:ascii="MingLiU" w:eastAsia="MingLiU" w:hAnsi="MingLiU" w:cs="MS Gothic" w:hint="eastAsia"/>
          <w:sz w:val="22"/>
          <w:szCs w:val="22"/>
        </w:rPr>
        <w:t>彼得前書</w:t>
      </w:r>
      <w:r w:rsidRPr="00C07952">
        <w:rPr>
          <w:rFonts w:ascii="MingLiU" w:eastAsia="MingLiU" w:hAnsi="MingLiU" w:cs="SimSun" w:hint="eastAsia"/>
          <w:sz w:val="22"/>
          <w:szCs w:val="22"/>
        </w:rPr>
        <w:t>生命讀經</w:t>
      </w:r>
      <w:r w:rsidR="002E32CF" w:rsidRPr="00C07952">
        <w:rPr>
          <w:rFonts w:ascii="MingLiU" w:eastAsia="MingLiU" w:hAnsi="MingLiU" w:cs="MS Gothic" w:hint="eastAsia"/>
          <w:sz w:val="22"/>
          <w:szCs w:val="22"/>
        </w:rPr>
        <w:t>第</w:t>
      </w:r>
      <w:r w:rsidR="003C611E" w:rsidRPr="00C07952">
        <w:rPr>
          <w:rFonts w:ascii="MingLiU" w:eastAsia="MingLiU" w:hAnsi="MingLiU" w:cs="MS Gothic"/>
          <w:sz w:val="22"/>
          <w:szCs w:val="22"/>
        </w:rPr>
        <w:t>21</w:t>
      </w:r>
      <w:r w:rsidR="002E32CF" w:rsidRPr="00C07952">
        <w:rPr>
          <w:rFonts w:ascii="MingLiU" w:eastAsia="MingLiU" w:hAnsi="MingLiU" w:cs="MS Gothic" w:hint="eastAsia"/>
          <w:sz w:val="22"/>
          <w:szCs w:val="22"/>
        </w:rPr>
        <w:t xml:space="preserve">篇　</w:t>
      </w:r>
    </w:p>
    <w:p w:rsidR="002D7645" w:rsidRPr="00C07952" w:rsidRDefault="007B4EDE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2"/>
          <w:szCs w:val="22"/>
          <w:u w:val="single"/>
        </w:rPr>
      </w:pPr>
      <w:r w:rsidRPr="00C07952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教會真理追求</w:t>
      </w:r>
      <w:r w:rsidRPr="00C07952">
        <w:rPr>
          <w:rFonts w:ascii="MingLiU" w:eastAsia="MingLiU" w:hAnsi="MingLiU"/>
          <w:b/>
          <w:bCs/>
          <w:sz w:val="22"/>
          <w:szCs w:val="22"/>
          <w:u w:val="single"/>
        </w:rPr>
        <w:t xml:space="preserve"> </w:t>
      </w:r>
      <w:r w:rsidRPr="00C07952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羅馬書</w:t>
      </w:r>
    </w:p>
    <w:p w:rsidR="00197A3B" w:rsidRPr="00C07952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一年級《羅馬書》通讀</w:t>
      </w:r>
    </w:p>
    <w:p w:rsidR="00D717A7" w:rsidRPr="00C07952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3C611E" w:rsidRPr="00C07952">
        <w:rPr>
          <w:rFonts w:ascii="MingLiU" w:eastAsia="MingLiU" w:hAnsi="MingLiU"/>
          <w:sz w:val="22"/>
          <w:szCs w:val="22"/>
        </w:rPr>
        <w:t>14</w:t>
      </w:r>
      <w:r w:rsidR="000943AE" w:rsidRPr="00C07952">
        <w:rPr>
          <w:rFonts w:ascii="MingLiU" w:eastAsia="MingLiU" w:hAnsi="MingLiU"/>
          <w:sz w:val="22"/>
          <w:szCs w:val="22"/>
        </w:rPr>
        <w:t>:</w:t>
      </w:r>
      <w:r w:rsidR="003C611E" w:rsidRPr="00C07952">
        <w:rPr>
          <w:rFonts w:ascii="MingLiU" w:eastAsia="MingLiU" w:hAnsi="MingLiU"/>
          <w:sz w:val="22"/>
          <w:szCs w:val="22"/>
        </w:rPr>
        <w:t>1</w:t>
      </w:r>
      <w:r w:rsidR="00E31EBC" w:rsidRPr="00C07952">
        <w:rPr>
          <w:rFonts w:ascii="MingLiU" w:eastAsia="MingLiU" w:hAnsi="MingLiU"/>
          <w:sz w:val="22"/>
          <w:szCs w:val="22"/>
        </w:rPr>
        <w:t>-</w:t>
      </w:r>
      <w:r w:rsidR="003C611E" w:rsidRPr="00C07952">
        <w:rPr>
          <w:rFonts w:ascii="MingLiU" w:eastAsia="MingLiU" w:hAnsi="MingLiU"/>
          <w:sz w:val="22"/>
          <w:szCs w:val="22"/>
        </w:rPr>
        <w:t>12</w:t>
      </w:r>
    </w:p>
    <w:p w:rsidR="00314B6E" w:rsidRPr="00C07952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指定</w:t>
      </w:r>
      <w:r w:rsidRPr="00C07952">
        <w:rPr>
          <w:rFonts w:ascii="MingLiU" w:eastAsia="MingLiU" w:hAnsi="MingLiU" w:cs="SimSun" w:hint="eastAsia"/>
          <w:sz w:val="22"/>
          <w:szCs w:val="22"/>
        </w:rPr>
        <w:t>閱讀：羅馬書生命讀經第</w:t>
      </w:r>
      <w:r w:rsidR="00E31EBC" w:rsidRPr="00C07952">
        <w:rPr>
          <w:rFonts w:ascii="MingLiU" w:eastAsia="MingLiU" w:hAnsi="MingLiU"/>
          <w:sz w:val="22"/>
          <w:szCs w:val="22"/>
        </w:rPr>
        <w:t>6</w:t>
      </w:r>
      <w:r w:rsidR="003C611E" w:rsidRPr="00C07952">
        <w:rPr>
          <w:rFonts w:ascii="MingLiU" w:eastAsia="MingLiU" w:hAnsi="MingLiU"/>
          <w:sz w:val="22"/>
          <w:szCs w:val="22"/>
        </w:rPr>
        <w:t>2</w:t>
      </w:r>
      <w:r w:rsidR="00AC15F1" w:rsidRPr="00C07952">
        <w:rPr>
          <w:rFonts w:ascii="MingLiU" w:eastAsia="MingLiU" w:hAnsi="MingLiU"/>
          <w:sz w:val="22"/>
          <w:szCs w:val="22"/>
        </w:rPr>
        <w:t>-</w:t>
      </w:r>
      <w:r w:rsidR="00E31EBC" w:rsidRPr="00C07952">
        <w:rPr>
          <w:rFonts w:ascii="MingLiU" w:eastAsia="MingLiU" w:hAnsi="MingLiU"/>
          <w:sz w:val="22"/>
          <w:szCs w:val="22"/>
        </w:rPr>
        <w:t>6</w:t>
      </w:r>
      <w:r w:rsidR="003C611E" w:rsidRPr="00C07952">
        <w:rPr>
          <w:rFonts w:ascii="MingLiU" w:eastAsia="MingLiU" w:hAnsi="MingLiU"/>
          <w:sz w:val="22"/>
          <w:szCs w:val="22"/>
        </w:rPr>
        <w:t>3</w:t>
      </w:r>
      <w:r w:rsidRPr="00C07952">
        <w:rPr>
          <w:rFonts w:ascii="MingLiU" w:eastAsia="MingLiU" w:hAnsi="MingLiU" w:cs="MS Gothic" w:hint="eastAsia"/>
          <w:sz w:val="22"/>
          <w:szCs w:val="22"/>
        </w:rPr>
        <w:t>篇</w:t>
      </w:r>
    </w:p>
    <w:p w:rsidR="0083470F" w:rsidRPr="006C12B9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16"/>
          <w:szCs w:val="16"/>
        </w:rPr>
      </w:pPr>
    </w:p>
    <w:p w:rsidR="00197A3B" w:rsidRPr="00C07952" w:rsidRDefault="00197A3B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二年級《羅馬書》主題研讀</w:t>
      </w:r>
    </w:p>
    <w:p w:rsidR="005B4A67" w:rsidRPr="00C07952" w:rsidRDefault="0011166B" w:rsidP="006C12B9">
      <w:pPr>
        <w:pStyle w:val="BodyText"/>
        <w:spacing w:after="0"/>
        <w:jc w:val="both"/>
        <w:rPr>
          <w:rFonts w:ascii="MingLiU" w:eastAsia="MingLiU" w:hAnsi="MingLiU" w:cs="MS Gothic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主題：</w:t>
      </w:r>
      <w:r w:rsidR="00190781" w:rsidRPr="00C07952">
        <w:rPr>
          <w:rFonts w:ascii="MingLiU" w:eastAsia="MingLiU" w:hAnsi="MingLiU" w:cs="MS Gothic"/>
          <w:sz w:val="22"/>
          <w:szCs w:val="22"/>
        </w:rPr>
        <w:t>神的國乃在於公義、和平、並聖靈中的喜樂</w:t>
      </w:r>
    </w:p>
    <w:p w:rsidR="00D717A7" w:rsidRPr="00C07952" w:rsidRDefault="00314B6E" w:rsidP="006C12B9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E31EBC" w:rsidRPr="00C07952">
        <w:rPr>
          <w:rFonts w:eastAsia="Times New Roman"/>
          <w:kern w:val="0"/>
          <w:sz w:val="22"/>
          <w:szCs w:val="22"/>
        </w:rPr>
        <w:t>14:</w:t>
      </w:r>
      <w:r w:rsidR="00190781" w:rsidRPr="00C07952">
        <w:rPr>
          <w:rFonts w:eastAsia="Times New Roman"/>
          <w:kern w:val="0"/>
          <w:sz w:val="22"/>
          <w:szCs w:val="22"/>
        </w:rPr>
        <w:t>17</w:t>
      </w:r>
    </w:p>
    <w:p w:rsidR="00EC52BB" w:rsidRPr="00C07952" w:rsidRDefault="00314B6E" w:rsidP="00AD64C3">
      <w:pPr>
        <w:pStyle w:val="BodyText"/>
        <w:spacing w:after="0"/>
        <w:jc w:val="both"/>
        <w:rPr>
          <w:rFonts w:ascii="MingLiU" w:eastAsia="MingLiU" w:hAnsi="MingLiU" w:cs="MS Gothic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指定</w:t>
      </w:r>
      <w:r w:rsidRPr="00C07952">
        <w:rPr>
          <w:rFonts w:ascii="MingLiU" w:eastAsia="MingLiU" w:hAnsi="MingLiU" w:cs="SimSun" w:hint="eastAsia"/>
          <w:sz w:val="22"/>
          <w:szCs w:val="22"/>
        </w:rPr>
        <w:t>閱讀：</w:t>
      </w:r>
      <w:r w:rsidR="00190781" w:rsidRPr="00C07952">
        <w:rPr>
          <w:rFonts w:ascii="MingLiU" w:eastAsia="MingLiU" w:hAnsi="MingLiU" w:cs="SimSun" w:hint="eastAsia"/>
          <w:sz w:val="22"/>
          <w:szCs w:val="22"/>
        </w:rPr>
        <w:t>馬可福音生命讀經</w:t>
      </w:r>
      <w:r w:rsidR="000943AE" w:rsidRPr="00C07952">
        <w:rPr>
          <w:rFonts w:ascii="MingLiU" w:eastAsia="MingLiU" w:hAnsi="MingLiU" w:cs="SimSun" w:hint="eastAsia"/>
          <w:sz w:val="22"/>
          <w:szCs w:val="22"/>
        </w:rPr>
        <w:t>第</w:t>
      </w:r>
      <w:r w:rsidR="00D20B91" w:rsidRPr="00C07952">
        <w:rPr>
          <w:rFonts w:ascii="MingLiU" w:eastAsia="MingLiU" w:hAnsi="MingLiU"/>
          <w:sz w:val="22"/>
          <w:szCs w:val="22"/>
        </w:rPr>
        <w:t>15</w:t>
      </w:r>
      <w:r w:rsidR="000943AE" w:rsidRPr="00C07952">
        <w:rPr>
          <w:rFonts w:ascii="MingLiU" w:eastAsia="MingLiU" w:hAnsi="MingLiU" w:cs="MS Gothic" w:hint="eastAsia"/>
          <w:sz w:val="22"/>
          <w:szCs w:val="22"/>
        </w:rPr>
        <w:t>篇</w:t>
      </w:r>
      <w:r w:rsidR="000E1F4A" w:rsidRPr="00C07952">
        <w:rPr>
          <w:rFonts w:ascii="MingLiU" w:eastAsia="MingLiU" w:hAnsi="MingLiU" w:cs="MS Gothic"/>
          <w:sz w:val="22"/>
          <w:szCs w:val="22"/>
        </w:rPr>
        <w:t>;</w:t>
      </w:r>
      <w:r w:rsidR="00EC52BB" w:rsidRPr="00C07952">
        <w:rPr>
          <w:rFonts w:ascii="PMingLiU" w:eastAsia="PMingLiU" w:hAnsi="PMingLiU" w:cs="PMingLiU" w:hint="eastAsia"/>
          <w:sz w:val="22"/>
          <w:szCs w:val="22"/>
        </w:rPr>
        <w:t xml:space="preserve"> </w:t>
      </w:r>
      <w:r w:rsidR="00EC52BB" w:rsidRPr="00C07952">
        <w:rPr>
          <w:rFonts w:ascii="MingLiU" w:eastAsia="MingLiU" w:hAnsi="MingLiU" w:cs="MS Gothic" w:hint="eastAsia"/>
          <w:sz w:val="22"/>
          <w:szCs w:val="22"/>
        </w:rPr>
        <w:t>國度之於信徒</w:t>
      </w:r>
      <w:r w:rsidR="00EC52BB" w:rsidRPr="00C07952">
        <w:rPr>
          <w:rFonts w:ascii="MingLiU" w:eastAsia="MingLiU" w:hAnsi="MingLiU" w:cs="SimSun" w:hint="eastAsia"/>
          <w:sz w:val="22"/>
          <w:szCs w:val="22"/>
        </w:rPr>
        <w:t>第</w:t>
      </w:r>
      <w:r w:rsidR="00EC52BB" w:rsidRPr="00C07952">
        <w:rPr>
          <w:rFonts w:ascii="MingLiU" w:eastAsia="MingLiU" w:hAnsi="MingLiU"/>
          <w:sz w:val="22"/>
          <w:szCs w:val="22"/>
        </w:rPr>
        <w:t>1-3</w:t>
      </w:r>
      <w:r w:rsidR="00EC52BB" w:rsidRPr="00C07952">
        <w:rPr>
          <w:rFonts w:ascii="MingLiU" w:eastAsia="MingLiU" w:hAnsi="MingLiU" w:cs="MS Gothic" w:hint="eastAsia"/>
          <w:sz w:val="22"/>
          <w:szCs w:val="22"/>
        </w:rPr>
        <w:t>篇</w:t>
      </w:r>
    </w:p>
    <w:p w:rsidR="00CF3D4A" w:rsidRPr="00C07952" w:rsidRDefault="00CF3D4A" w:rsidP="00AD64C3">
      <w:pPr>
        <w:pStyle w:val="BodyText"/>
        <w:spacing w:after="0"/>
        <w:jc w:val="both"/>
        <w:rPr>
          <w:rFonts w:ascii="MingLiU" w:eastAsia="MingLiU" w:hAnsi="MingLiU" w:cs="SimSun"/>
          <w:b/>
          <w:bCs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補充</w:t>
      </w:r>
      <w:r w:rsidRPr="00C07952">
        <w:rPr>
          <w:rFonts w:ascii="MingLiU" w:eastAsia="MingLiU" w:hAnsi="MingLiU" w:cs="SimSun" w:hint="eastAsia"/>
          <w:sz w:val="22"/>
          <w:szCs w:val="22"/>
        </w:rPr>
        <w:t>閱讀</w:t>
      </w:r>
      <w:r w:rsidRPr="00C07952">
        <w:rPr>
          <w:rFonts w:ascii="MingLiU" w:eastAsia="MingLiU" w:hAnsi="MingLiU" w:cs="MS Gothic" w:hint="eastAsia"/>
          <w:sz w:val="22"/>
          <w:szCs w:val="22"/>
        </w:rPr>
        <w:t>：</w:t>
      </w:r>
      <w:r w:rsidR="00EC52BB" w:rsidRPr="00C07952">
        <w:rPr>
          <w:rFonts w:ascii="MingLiU" w:eastAsia="MingLiU" w:hAnsi="MingLiU" w:cs="MS Gothic" w:hint="eastAsia"/>
          <w:sz w:val="22"/>
          <w:szCs w:val="22"/>
        </w:rPr>
        <w:t>無</w:t>
      </w:r>
    </w:p>
    <w:p w:rsidR="00314B6E" w:rsidRPr="00C07952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詩歌：</w:t>
      </w:r>
      <w:r w:rsidR="00EC52BB" w:rsidRPr="00C07952">
        <w:rPr>
          <w:rFonts w:ascii="MingLiU" w:eastAsia="MingLiU" w:hAnsi="MingLiU" w:cs="MS Gothic" w:hint="eastAsia"/>
          <w:sz w:val="22"/>
          <w:szCs w:val="22"/>
        </w:rPr>
        <w:t>大</w:t>
      </w:r>
      <w:r w:rsidR="00586F92" w:rsidRPr="00C07952">
        <w:rPr>
          <w:rFonts w:ascii="MingLiU" w:eastAsia="MingLiU" w:hAnsi="MingLiU" w:cs="MS Gothic" w:hint="eastAsia"/>
          <w:sz w:val="22"/>
          <w:szCs w:val="22"/>
        </w:rPr>
        <w:t>本詩歌</w:t>
      </w:r>
      <w:r w:rsidR="00EC52BB" w:rsidRPr="00C07952">
        <w:rPr>
          <w:rFonts w:ascii="MingLiU" w:eastAsia="MingLiU" w:hAnsi="MingLiU"/>
          <w:sz w:val="22"/>
          <w:szCs w:val="22"/>
        </w:rPr>
        <w:t>751</w:t>
      </w:r>
      <w:r w:rsidR="00586F92" w:rsidRPr="00C07952">
        <w:rPr>
          <w:rFonts w:ascii="MingLiU" w:eastAsia="MingLiU" w:hAnsi="MingLiU" w:cs="MS Gothic" w:hint="eastAsia"/>
          <w:sz w:val="22"/>
          <w:szCs w:val="22"/>
        </w:rPr>
        <w:t>首</w:t>
      </w:r>
    </w:p>
    <w:p w:rsidR="0083470F" w:rsidRPr="006C12B9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8"/>
          <w:szCs w:val="8"/>
        </w:rPr>
      </w:pPr>
    </w:p>
    <w:p w:rsidR="003719E9" w:rsidRPr="00C07952" w:rsidRDefault="003E7A70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C07952">
        <w:rPr>
          <w:rFonts w:ascii="MingLiU" w:eastAsia="MingLiU" w:hAnsi="MingLiU" w:cs="MS Gothic" w:hint="eastAsia"/>
          <w:sz w:val="22"/>
          <w:szCs w:val="22"/>
        </w:rPr>
        <w:t>關於研讀問題和其他材料</w:t>
      </w:r>
      <w:r w:rsidRPr="00C07952">
        <w:rPr>
          <w:rFonts w:ascii="MingLiU" w:eastAsia="MingLiU" w:hAnsi="MingLiU"/>
          <w:sz w:val="22"/>
          <w:szCs w:val="22"/>
        </w:rPr>
        <w:t>,</w:t>
      </w:r>
      <w:r w:rsidRPr="00C07952">
        <w:rPr>
          <w:rFonts w:ascii="MingLiU" w:eastAsia="MingLiU" w:hAnsi="MingLiU" w:cs="MS Gothic" w:hint="eastAsia"/>
          <w:sz w:val="22"/>
          <w:szCs w:val="22"/>
        </w:rPr>
        <w:t>在紐約市網站</w:t>
      </w:r>
      <w:r w:rsidRPr="00C07952">
        <w:rPr>
          <w:rFonts w:ascii="MingLiU" w:eastAsia="MingLiU" w:hAnsi="MingLiU" w:cs="SimSun" w:hint="eastAsia"/>
          <w:sz w:val="22"/>
          <w:szCs w:val="22"/>
        </w:rPr>
        <w:t>查詢：</w:t>
      </w:r>
    </w:p>
    <w:p w:rsidR="001966F1" w:rsidRPr="00C07952" w:rsidRDefault="00D606A0" w:rsidP="00AD64C3">
      <w:pPr>
        <w:pStyle w:val="BodyText"/>
        <w:spacing w:after="0"/>
        <w:jc w:val="both"/>
        <w:rPr>
          <w:rFonts w:ascii="PMingLiU-ExtB" w:eastAsia="PMingLiU-ExtB" w:hAnsi="PMingLiU-ExtB"/>
          <w:sz w:val="22"/>
          <w:szCs w:val="22"/>
        </w:rPr>
      </w:pPr>
      <w:hyperlink r:id="rId8">
        <w:r w:rsidR="003E7A70" w:rsidRPr="00C07952">
          <w:rPr>
            <w:rFonts w:ascii="PMingLiU-ExtB" w:eastAsia="PMingLiU-ExtB" w:hAnsi="PMingLiU-ExtB"/>
            <w:sz w:val="22"/>
            <w:szCs w:val="22"/>
          </w:rPr>
          <w:t>www.churchinnyc.org/read-bible-chn/</w:t>
        </w:r>
      </w:hyperlink>
    </w:p>
    <w:p w:rsidR="00942480" w:rsidRPr="006C12B9" w:rsidRDefault="00942480" w:rsidP="00AD64C3">
      <w:pPr>
        <w:pStyle w:val="BodyText"/>
        <w:spacing w:after="0"/>
        <w:jc w:val="both"/>
        <w:rPr>
          <w:rFonts w:ascii="PMingLiU-ExtB" w:eastAsia="PMingLiU-ExtB" w:hAnsi="PMingLiU-ExtB"/>
          <w:sz w:val="16"/>
          <w:szCs w:val="16"/>
        </w:rPr>
      </w:pP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C07952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C07952" w:rsidRDefault="003E7A70" w:rsidP="00AD64C3">
            <w:pPr>
              <w:pStyle w:val="BodyText"/>
              <w:spacing w:after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C07952">
              <w:rPr>
                <w:rFonts w:ascii="MS Gothic" w:eastAsia="MS Gothic" w:hAnsi="MS Gothic" w:cs="MS Gothic" w:hint="eastAsia"/>
                <w:sz w:val="22"/>
                <w:szCs w:val="22"/>
              </w:rPr>
              <w:t>紐</w:t>
            </w:r>
            <w:r w:rsidRPr="00C07952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C07952">
              <w:rPr>
                <w:rFonts w:ascii="MS Gothic" w:eastAsia="MS Gothic" w:hAnsi="MS Gothic" w:cs="MS Gothic" w:hint="eastAsia"/>
                <w:sz w:val="22"/>
                <w:szCs w:val="22"/>
              </w:rPr>
              <w:t>約</w:t>
            </w:r>
            <w:r w:rsidRPr="00C07952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C07952">
              <w:rPr>
                <w:rFonts w:ascii="MS Gothic" w:eastAsia="MS Gothic" w:hAnsi="MS Gothic" w:cs="MS Gothic" w:hint="eastAsia"/>
                <w:sz w:val="22"/>
                <w:szCs w:val="22"/>
              </w:rPr>
              <w:t>市</w:t>
            </w:r>
            <w:r w:rsidRPr="00C07952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C07952">
              <w:rPr>
                <w:rFonts w:ascii="MS Gothic" w:eastAsia="MS Gothic" w:hAnsi="MS Gothic" w:cs="MS Gothic" w:hint="eastAsia"/>
                <w:sz w:val="22"/>
                <w:szCs w:val="22"/>
              </w:rPr>
              <w:t>召</w:t>
            </w:r>
            <w:r w:rsidRPr="00C07952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C07952">
              <w:rPr>
                <w:rFonts w:ascii="MS Gothic" w:eastAsia="MS Gothic" w:hAnsi="MS Gothic" w:cs="MS Gothic" w:hint="eastAsia"/>
                <w:sz w:val="22"/>
                <w:szCs w:val="22"/>
              </w:rPr>
              <w:t>會</w:t>
            </w:r>
          </w:p>
        </w:tc>
      </w:tr>
      <w:tr w:rsidR="003719E9" w:rsidRPr="00C07952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C07952" w:rsidRDefault="003E7A70" w:rsidP="00AD64C3">
            <w:pPr>
              <w:widowControl w:val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C07952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C07952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C07952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C07952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C07952" w:rsidRDefault="0017305A" w:rsidP="00F62107">
      <w:pPr>
        <w:jc w:val="both"/>
        <w:rPr>
          <w:rFonts w:ascii="PMingLiU-ExtB" w:eastAsia="PMingLiU-ExtB" w:hAnsi="PMingLiU-ExtB"/>
          <w:sz w:val="22"/>
          <w:szCs w:val="22"/>
        </w:rPr>
      </w:pPr>
    </w:p>
    <w:sectPr w:rsidR="0017305A" w:rsidRPr="00C07952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68" w:rsidRDefault="005D1F68">
      <w:r>
        <w:separator/>
      </w:r>
    </w:p>
  </w:endnote>
  <w:endnote w:type="continuationSeparator" w:id="0">
    <w:p w:rsidR="005D1F68" w:rsidRDefault="005D1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68" w:rsidRDefault="005D1F68">
      <w:r>
        <w:separator/>
      </w:r>
    </w:p>
  </w:footnote>
  <w:footnote w:type="continuationSeparator" w:id="0">
    <w:p w:rsidR="005D1F68" w:rsidRDefault="005D1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3C611E" w:rsidRPr="003C611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六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11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2"/>
    <w:r w:rsidR="00C30B27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7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3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3BF4"/>
    <w:rsid w:val="0007573E"/>
    <w:rsid w:val="0007629E"/>
    <w:rsid w:val="00082305"/>
    <w:rsid w:val="0008300D"/>
    <w:rsid w:val="00083AE0"/>
    <w:rsid w:val="000943AE"/>
    <w:rsid w:val="00095FD0"/>
    <w:rsid w:val="000A0688"/>
    <w:rsid w:val="000A1371"/>
    <w:rsid w:val="000A15D9"/>
    <w:rsid w:val="000A4211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E1359"/>
    <w:rsid w:val="000E1A34"/>
    <w:rsid w:val="000E1F4A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9C"/>
    <w:rsid w:val="002568EE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E26D8"/>
    <w:rsid w:val="002E32CF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33C3"/>
    <w:rsid w:val="003A7E9C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400509"/>
    <w:rsid w:val="0040171B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32808"/>
    <w:rsid w:val="00435945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2B9"/>
    <w:rsid w:val="006C170A"/>
    <w:rsid w:val="006C52E9"/>
    <w:rsid w:val="006C644F"/>
    <w:rsid w:val="006C6BCB"/>
    <w:rsid w:val="006C7574"/>
    <w:rsid w:val="006D4DB3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42CD"/>
    <w:rsid w:val="00954E6D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805B4"/>
    <w:rsid w:val="00A806DF"/>
    <w:rsid w:val="00A85E7D"/>
    <w:rsid w:val="00A949B9"/>
    <w:rsid w:val="00A954B5"/>
    <w:rsid w:val="00AA01EA"/>
    <w:rsid w:val="00AA20B7"/>
    <w:rsid w:val="00AA4C64"/>
    <w:rsid w:val="00AA5FB7"/>
    <w:rsid w:val="00AB25E8"/>
    <w:rsid w:val="00AC15F1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9A3"/>
    <w:rsid w:val="00B01A32"/>
    <w:rsid w:val="00B01CB6"/>
    <w:rsid w:val="00B01D4C"/>
    <w:rsid w:val="00B0470B"/>
    <w:rsid w:val="00B257C6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96BED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D9E"/>
    <w:rsid w:val="00D00940"/>
    <w:rsid w:val="00D011F9"/>
    <w:rsid w:val="00D03289"/>
    <w:rsid w:val="00D05D9D"/>
    <w:rsid w:val="00D165FD"/>
    <w:rsid w:val="00D20B91"/>
    <w:rsid w:val="00D20BA9"/>
    <w:rsid w:val="00D22896"/>
    <w:rsid w:val="00D232C1"/>
    <w:rsid w:val="00D343D3"/>
    <w:rsid w:val="00D3498B"/>
    <w:rsid w:val="00D41732"/>
    <w:rsid w:val="00D42234"/>
    <w:rsid w:val="00D43F9F"/>
    <w:rsid w:val="00D4490C"/>
    <w:rsid w:val="00D57B10"/>
    <w:rsid w:val="00D57F06"/>
    <w:rsid w:val="00D606A0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51D7"/>
    <w:rsid w:val="00DE258A"/>
    <w:rsid w:val="00DE4635"/>
    <w:rsid w:val="00DF2DF4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2C9DE-CB5B-4587-B687-C1CB74FA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4001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2023-10-20T13:52:00Z</cp:lastPrinted>
  <dcterms:created xsi:type="dcterms:W3CDTF">2023-11-25T23:32:00Z</dcterms:created>
  <dcterms:modified xsi:type="dcterms:W3CDTF">2023-11-25T23:32:00Z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