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A" w:rsidRPr="00C21652" w:rsidRDefault="00EB4938" w:rsidP="00EF36F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</w:rPr>
      </w:pPr>
      <w:r w:rsidRPr="00C21652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（第五週）祭司經學家以斯拉，</w:t>
      </w:r>
    </w:p>
    <w:p w:rsidR="00EF36FA" w:rsidRPr="00C21652" w:rsidRDefault="00EB4938" w:rsidP="00EF36F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</w:rPr>
      </w:pPr>
      <w:r w:rsidRPr="00C21652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以及需要許多以斯拉——精通神話語的人</w:t>
      </w:r>
    </w:p>
    <w:p w:rsidR="00EF36FA" w:rsidRPr="00C21652" w:rsidRDefault="002F74A9" w:rsidP="00EF36F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hint="eastAsia"/>
          <w:b/>
          <w:bCs/>
          <w:sz w:val="22"/>
          <w:szCs w:val="22"/>
        </w:rPr>
      </w:pPr>
      <w:r w:rsidRPr="00C21652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>綱     要</w:t>
      </w:r>
    </w:p>
    <w:p w:rsidR="00EF36FA" w:rsidRPr="00C21652" w:rsidRDefault="00EF36FA" w:rsidP="00EF36F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壹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以斯拉是祭司，也是經學家；因此，他不是一位字句經學家，乃是一位祭司經學家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——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拉七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6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12</w:t>
      </w:r>
      <w:r w:rsidRPr="00C21652">
        <w:rPr>
          <w:rFonts w:ascii="PMingLiU" w:eastAsia="PMingLiU" w:hAnsi="PMingLiU" w:cs="SimSun"/>
          <w:b/>
          <w:bCs/>
          <w:color w:val="000000"/>
          <w:sz w:val="22"/>
          <w:szCs w:val="22"/>
        </w:rPr>
        <w:t xml:space="preserve">, 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21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，尼八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2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8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9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12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，十二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26</w:t>
      </w:r>
      <w:r w:rsidRPr="00C21652">
        <w:rPr>
          <w:rFonts w:ascii="PMingLiU" w:eastAsia="PMingLiU" w:hAnsi="PMingLiU" w:cs="SimSun"/>
          <w:b/>
          <w:bCs/>
          <w:color w:val="000000"/>
          <w:sz w:val="22"/>
          <w:szCs w:val="22"/>
        </w:rPr>
        <w:t>:</w:t>
      </w:r>
    </w:p>
    <w:p w:rsidR="00EF36FA" w:rsidRPr="00C21652" w:rsidRDefault="00EF36FA" w:rsidP="00EF36FA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貳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以斯拉用屬天的眞理教育以色列人，把他們重新構成，使以色列能成為神的見證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——1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3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5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6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8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13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18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節：</w:t>
      </w:r>
    </w:p>
    <w:p w:rsidR="00EF36FA" w:rsidRPr="00C21652" w:rsidRDefault="00EF36FA" w:rsidP="001E6C40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</w:pP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叁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 xml:space="preserve"> 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在主的恢復裡我們需要許多以斯拉，他們是祭司教師，就是那些與神接觸，被神浸透，與神是一，與神調和，被神充滿，並精通神話語的人；只有這種人才夠資格在主的恢復裡作教師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——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太十三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52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，林後三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5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～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6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，提前二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7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，提後一</w:t>
      </w:r>
      <w:r w:rsidRPr="00C21652">
        <w:rPr>
          <w:rFonts w:ascii="PMingLiU" w:eastAsia="PMingLiU" w:hAnsi="PMingLiU"/>
          <w:b/>
          <w:bCs/>
          <w:color w:val="000000"/>
          <w:sz w:val="22"/>
          <w:szCs w:val="22"/>
        </w:rPr>
        <w:t>11</w:t>
      </w:r>
      <w:r w:rsidRPr="00C21652">
        <w:rPr>
          <w:rFonts w:ascii="PMingLiU" w:eastAsia="PMingLiU" w:hAnsi="PMingLiU" w:cs="SimSun" w:hint="eastAsia"/>
          <w:b/>
          <w:bCs/>
          <w:color w:val="000000"/>
          <w:sz w:val="22"/>
          <w:szCs w:val="22"/>
        </w:rPr>
        <w:t>：</w:t>
      </w:r>
    </w:p>
    <w:p w:rsidR="003719E9" w:rsidRPr="00C21652" w:rsidRDefault="002F74A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週一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1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          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  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*禱讀</w:t>
      </w:r>
    </w:p>
    <w:p w:rsidR="005306CA" w:rsidRPr="00C21652" w:rsidRDefault="005306CA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以斯拉記</w:t>
      </w:r>
      <w:r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7:6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6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這以斯拉從巴比倫上來，他是經學家，精通耶和華以色列神所賜摩西的律法。王賜他一切所求的，是因耶和華他神的手幫助他。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尼希米記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8:13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13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次日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，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眾民宗族的首領、祭司、和利未人，都聚集到經學家以斯拉那裏，要深入領略律法書上的話。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哥林多後書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3:5-6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5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並不是我們憑自己彀資格將甚麼估計作像是出於我們自己的；我們之所以彀資格，乃是出於神；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6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祂使我們彀資格作新約的執事，這些執事不是屬於字句，乃是屬於靈，因為那字句殺死人，那靈卻叫人活。</w:t>
      </w:r>
    </w:p>
    <w:p w:rsidR="00971D0C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馬太福音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13:52</w:t>
      </w:r>
      <w:r w:rsidR="005306CA" w:rsidRPr="00C21652">
        <w:rPr>
          <w:rFonts w:ascii="PMingLiU" w:eastAsia="PMingLiU" w:hAnsi="PMingLiU"/>
          <w:color w:val="000000"/>
          <w:sz w:val="23"/>
          <w:szCs w:val="23"/>
        </w:rPr>
        <w:t>。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52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祂又對他們說，因此，凡經學家作諸天之國門徒的，就像一個作家主的人，從他庫裡拿出新舊的東西來。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以弗所書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 xml:space="preserve"> 4:11-12</w:t>
      </w:r>
      <w:r w:rsidR="005306CA" w:rsidRPr="00C21652">
        <w:rPr>
          <w:rFonts w:ascii="PMingLiU" w:eastAsia="PMingLiU" w:hAnsi="PMingLiU"/>
          <w:color w:val="000000"/>
          <w:sz w:val="23"/>
          <w:szCs w:val="23"/>
        </w:rPr>
        <w:t>。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11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祂所賜的，有些是使徒，有些是申言者，有些是傳福音者，有些是牧人和教師，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lastRenderedPageBreak/>
        <w:t>12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為要成全聖徒，目的是為著職事的工作，為著建造基督的身體，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詩篇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 xml:space="preserve"> 32:8</w:t>
      </w:r>
    </w:p>
    <w:p w:rsidR="005306CA" w:rsidRPr="00C21652" w:rsidRDefault="00971D0C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8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我要教導你，指示你當行的路；我要勸戒你，定睛在你身上。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C21652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</w:pPr>
            <w:bookmarkStart w:id="0" w:name="_Hlk501052811"/>
            <w:bookmarkEnd w:id="0"/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歷代志、以斯拉記、尼希米記、以斯帖記結晶讀經</w:t>
            </w:r>
            <w:bookmarkStart w:id="1" w:name="__DdeLink__1477_587082208"/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(一)</w:t>
            </w:r>
            <w:bookmarkEnd w:id="1"/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 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第</w:t>
            </w:r>
            <w:r w:rsidR="0027530E" w:rsidRPr="00C21652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</w:rPr>
              <w:t>五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週，週一</w:t>
            </w:r>
          </w:p>
        </w:tc>
      </w:tr>
    </w:tbl>
    <w:p w:rsidR="003719E9" w:rsidRPr="00C21652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週二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/2</w:t>
      </w:r>
    </w:p>
    <w:p w:rsidR="005306CA" w:rsidRPr="00C21652" w:rsidRDefault="00971D0C" w:rsidP="005306CA">
      <w:pPr>
        <w:pStyle w:val="BodyText"/>
        <w:spacing w:after="0"/>
        <w:jc w:val="both"/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尼希米記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8:2-3, 6, 8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七月初一日，祭司以斯拉將律法書帶到男女會眾、並一切聽了能明白的人面前。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 w:cs="SimSun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3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他在水門前的寬闊處，從清早到晌午，在眾男女，並一切聽了能明白的人面前念這律法書。眾民側耳而聽。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6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以斯拉頌讚耶和華至大的神；眾民都舉手應聲說，阿們，阿們；就低頭，面伏於地，敬拜耶和華。</w:t>
      </w:r>
    </w:p>
    <w:p w:rsidR="001E6C40" w:rsidRPr="00C21652" w:rsidRDefault="001E6C40" w:rsidP="001E6C40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8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他們念神的律法書，繙譯並講明意思，使百姓明白所念的。</w:t>
      </w:r>
    </w:p>
    <w:p w:rsidR="003719E9" w:rsidRPr="00C21652" w:rsidRDefault="00971D0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以弗所書</w:t>
      </w:r>
      <w:r w:rsidR="005306CA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6:17</w:t>
      </w:r>
    </w:p>
    <w:p w:rsidR="003719E9" w:rsidRPr="00C21652" w:rsidRDefault="00971D0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17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還要藉著各樣的禱告和祈求，接受救恩的頭盔，並那靈的劍，那靈就是神的話；</w:t>
      </w:r>
    </w:p>
    <w:p w:rsidR="003719E9" w:rsidRPr="00C21652" w:rsidRDefault="005306CA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馬太福音</w:t>
      </w:r>
      <w:r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4:4</w:t>
      </w:r>
    </w:p>
    <w:p w:rsidR="003719E9" w:rsidRPr="00C21652" w:rsidRDefault="00633B0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4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耶穌卻回答說，經上記著，“人活著不是單靠食物，乃是靠神口裡所出的一切話。</w:t>
      </w:r>
    </w:p>
    <w:p w:rsidR="005306CA" w:rsidRPr="00C21652" w:rsidRDefault="007D5846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詩篇</w:t>
      </w:r>
      <w:r w:rsidR="005306CA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119:105</w:t>
      </w:r>
    </w:p>
    <w:p w:rsidR="005306CA" w:rsidRPr="00C21652" w:rsidRDefault="007D5846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105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你的話是我腳前的燈，是我路上的光。</w:t>
      </w:r>
    </w:p>
    <w:p w:rsidR="005306CA" w:rsidRPr="00C21652" w:rsidRDefault="007D5846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希伯來書</w:t>
      </w:r>
      <w:r w:rsidR="005306CA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4:12</w:t>
      </w:r>
    </w:p>
    <w:p w:rsidR="005306CA" w:rsidRPr="00C21652" w:rsidRDefault="007D5846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因為神的話是活的，是有功效的，比一切兩刃的劍更鋒利，能以刺入、甚至剖開魂與靈，骨節與骨髓，連心中的思念和主意都能辨明。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3719E9" w:rsidRPr="00C21652" w:rsidTr="00B33A4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歷代志、以斯拉記、尼希米記、以斯帖記結晶讀經(一)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第</w:t>
            </w:r>
            <w:r w:rsidR="0027530E" w:rsidRPr="00C21652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</w:rPr>
              <w:t>五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週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，週二</w:t>
            </w:r>
          </w:p>
        </w:tc>
      </w:tr>
    </w:tbl>
    <w:p w:rsidR="00340B3D" w:rsidRDefault="00340B3D" w:rsidP="000A15D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</w:p>
    <w:p w:rsidR="00340B3D" w:rsidRDefault="00340B3D" w:rsidP="000A15D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</w:p>
    <w:p w:rsidR="00340B3D" w:rsidRDefault="00340B3D" w:rsidP="000A15D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</w:p>
    <w:p w:rsidR="00340B3D" w:rsidRDefault="00340B3D" w:rsidP="000A15D9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</w:pPr>
    </w:p>
    <w:p w:rsidR="003719E9" w:rsidRPr="00C21652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lastRenderedPageBreak/>
        <w:t xml:space="preserve">週三 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3</w:t>
      </w:r>
    </w:p>
    <w:p w:rsidR="003719E9" w:rsidRPr="00C21652" w:rsidRDefault="00FF119B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歌羅西書</w:t>
      </w:r>
      <w:r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 xml:space="preserve"> </w:t>
      </w:r>
      <w:r w:rsidR="004E7514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3:16</w:t>
      </w:r>
    </w:p>
    <w:p w:rsidR="003719E9" w:rsidRPr="00C21652" w:rsidRDefault="00FF119B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16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當用各樣的智慧，讓基督的話豐豐富富的住在你們裡面，用詩章、頌辭、靈歌，彼此教導，互相勸戒，心被恩感歌頌神；</w:t>
      </w:r>
    </w:p>
    <w:p w:rsidR="00CD5279" w:rsidRPr="00C21652" w:rsidRDefault="00FF119B" w:rsidP="00C21652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u w:val="single"/>
          <w:lang w:eastAsia="zh-CN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提摩太後書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3:16-17</w:t>
      </w:r>
    </w:p>
    <w:p w:rsidR="00CD5279" w:rsidRPr="00C21652" w:rsidRDefault="00CD5279" w:rsidP="00CD527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16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聖經都是神的呼出，對於教訓、督責、改正、在義上的教導，都是有益的，</w:t>
      </w:r>
    </w:p>
    <w:p w:rsidR="00CD5279" w:rsidRPr="00C21652" w:rsidRDefault="00CD5279" w:rsidP="00CD5279">
      <w:pPr>
        <w:pStyle w:val="BodyText"/>
        <w:spacing w:after="0"/>
        <w:jc w:val="both"/>
        <w:rPr>
          <w:rFonts w:ascii="PMingLiU" w:eastAsia="PMingLiU" w:hAnsi="PMingLiU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17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叫屬神的人得以完備，為著各樣的善工，裝備齊全。</w:t>
      </w:r>
    </w:p>
    <w:p w:rsidR="003719E9" w:rsidRPr="00C21652" w:rsidRDefault="00CD527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bookmarkStart w:id="2" w:name="_GoBack"/>
      <w:bookmarkEnd w:id="2"/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詩篇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119:2, 11</w:t>
      </w:r>
    </w:p>
    <w:p w:rsidR="00CD5279" w:rsidRPr="00C21652" w:rsidRDefault="00CD5279" w:rsidP="00CD527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遵守祂的法度，全心尋求祂的，這樣的人是有福的。</w:t>
      </w:r>
    </w:p>
    <w:p w:rsidR="003719E9" w:rsidRPr="00C21652" w:rsidRDefault="00CD5279" w:rsidP="00CD527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11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我將你的話珍藏在心裏，免得我得罪你。</w:t>
      </w:r>
    </w:p>
    <w:p w:rsidR="003719E9" w:rsidRPr="00C21652" w:rsidRDefault="00CD527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申命記</w:t>
      </w:r>
      <w:r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11:18-20</w:t>
      </w:r>
    </w:p>
    <w:p w:rsidR="00CD5279" w:rsidRPr="00C21652" w:rsidRDefault="00CD5279" w:rsidP="00CD527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18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所以你們要將我這些話存在心裏，留在魂中，繫在手上為記號，戴在額上為頭帶；</w:t>
      </w:r>
    </w:p>
    <w:p w:rsidR="003719E9" w:rsidRPr="00C21652" w:rsidRDefault="00CD527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19</w:t>
      </w:r>
      <w:r w:rsidRPr="00C21652">
        <w:rPr>
          <w:rFonts w:ascii="PMingLiU" w:eastAsia="PMingLiU" w:hAnsi="PMingLiU" w:cs="SimSun" w:hint="eastAsia"/>
          <w:color w:val="000000"/>
          <w:sz w:val="23"/>
          <w:szCs w:val="23"/>
        </w:rPr>
        <w:t>也要教訓你們的兒女，無論你坐在家裏，行在路上，躺下，起來，都要談論；</w:t>
      </w:r>
    </w:p>
    <w:p w:rsidR="00CD5279" w:rsidRPr="00C21652" w:rsidRDefault="00CD527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20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又要寫在你房屋的門框上，並你的城門上，</w:t>
      </w:r>
    </w:p>
    <w:p w:rsidR="003719E9" w:rsidRPr="00C21652" w:rsidRDefault="00E647CB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羅馬書</w:t>
      </w:r>
      <w:r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15:4</w:t>
      </w:r>
    </w:p>
    <w:p w:rsidR="00E647CB" w:rsidRPr="00C21652" w:rsidRDefault="00E647CB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4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從前所寫的，都是為教訓我們寫的，使我們藉著忍耐，並藉著經書的鼓勵，可以得著盼望。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RPr="00C21652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>歷代志、以斯拉記、尼希米記、以斯帖記結晶讀經(一)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第</w:t>
            </w:r>
            <w:r w:rsidR="0027530E" w:rsidRPr="00C21652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</w:rPr>
              <w:t>五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週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，週三</w:t>
            </w:r>
          </w:p>
        </w:tc>
      </w:tr>
    </w:tbl>
    <w:p w:rsidR="003719E9" w:rsidRPr="00C21652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週四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4</w:t>
      </w:r>
    </w:p>
    <w:p w:rsidR="005306CA" w:rsidRPr="00C21652" w:rsidRDefault="00C5747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以賽亞書</w:t>
      </w:r>
      <w:r w:rsidR="004E7514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49:6</w:t>
      </w:r>
    </w:p>
    <w:p w:rsidR="003719E9" w:rsidRPr="00C21652" w:rsidRDefault="00C5747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6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祂說，你作我的僕人，使雅各眾支派復興，使以色列中得保全的歸回，尚為小事；我還要立你作外邦人的光，叫你施行我的救恩，直到地極。</w:t>
      </w:r>
    </w:p>
    <w:p w:rsidR="003719E9" w:rsidRPr="00C21652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彼得前書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2:9</w:t>
      </w:r>
    </w:p>
    <w:p w:rsidR="003719E9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9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惟有你們是蒙揀選的族類，是君尊的祭司體系，是聖別的國度，是買來作產業的子民，要叫你們宣揚那召你們出黑暗、入祂奇妙之光者的美德；</w:t>
      </w:r>
    </w:p>
    <w:p w:rsidR="00340B3D" w:rsidRDefault="00340B3D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</w:p>
    <w:p w:rsidR="00340B3D" w:rsidRDefault="00340B3D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</w:p>
    <w:p w:rsidR="003F4F38" w:rsidRPr="00C21652" w:rsidRDefault="003F4F3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</w:p>
    <w:p w:rsidR="003719E9" w:rsidRPr="00C21652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以賽亞書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60:1-3</w:t>
      </w:r>
    </w:p>
    <w:p w:rsidR="00DC5CF9" w:rsidRPr="00C21652" w:rsidRDefault="00DC5CF9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lastRenderedPageBreak/>
        <w:t>1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興起發光！因為你的光已經來到，耶和華的榮耀已經升起照耀你。</w:t>
      </w:r>
    </w:p>
    <w:p w:rsidR="00DC5CF9" w:rsidRPr="00C21652" w:rsidRDefault="00DC5CF9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看哪，黑暗要遮蓋大地，幽暗要遮蓋眾民；耶和華卻要升起照耀你，祂的榮耀要顯在你身上。</w:t>
      </w:r>
    </w:p>
    <w:p w:rsidR="003719E9" w:rsidRPr="00C21652" w:rsidRDefault="00DC5CF9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3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列國要來就你的光，君王要來就你升起的光輝。</w:t>
      </w:r>
    </w:p>
    <w:p w:rsidR="003719E9" w:rsidRPr="00C21652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以弗所書</w:t>
      </w:r>
      <w:r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5:8-9</w:t>
      </w:r>
    </w:p>
    <w:p w:rsidR="00DC5CF9" w:rsidRPr="00C21652" w:rsidRDefault="00DC5CF9" w:rsidP="00DC5CF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8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你們從前是黑暗，但如今在主裡面乃是光，行事為人就要像光的兒女，</w:t>
      </w:r>
    </w:p>
    <w:p w:rsidR="00DC5CF9" w:rsidRPr="00C21652" w:rsidRDefault="00DC5CF9" w:rsidP="00DC5CF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9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（光的果子是在於一切的善、義和真實，）</w:t>
      </w:r>
    </w:p>
    <w:p w:rsidR="003719E9" w:rsidRPr="00C21652" w:rsidRDefault="004E7514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約翰福音</w:t>
      </w:r>
      <w:r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8:12; 1:4</w:t>
      </w:r>
    </w:p>
    <w:p w:rsidR="003719E9" w:rsidRPr="00C21652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8:12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於是耶穌又對眾人講論說，我是世界的光，跟從我的，就絕不在黑暗裡行，必要得著生命的光。</w:t>
      </w:r>
    </w:p>
    <w:p w:rsidR="00DC5CF9" w:rsidRPr="00C21652" w:rsidRDefault="00DC5CF9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1:4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生命在祂裡面，這生命就是人的光。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 w:rsidRPr="00C21652" w:rsidTr="005306CA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歷代志、以斯拉記、尼希米記、以斯帖記結晶讀經(一) 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第</w:t>
            </w:r>
            <w:r w:rsidR="0027530E" w:rsidRPr="00C21652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</w:rPr>
              <w:t>五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週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，週四</w:t>
            </w:r>
          </w:p>
        </w:tc>
      </w:tr>
    </w:tbl>
    <w:p w:rsidR="003719E9" w:rsidRPr="00C21652" w:rsidRDefault="002F74A9" w:rsidP="000A15D9">
      <w:pPr>
        <w:widowControl w:val="0"/>
        <w:suppressAutoHyphens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週五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</w:p>
    <w:p w:rsidR="005306CA" w:rsidRPr="00C21652" w:rsidRDefault="00DC5CF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提摩太後書</w:t>
      </w:r>
      <w:r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 xml:space="preserve"> </w:t>
      </w:r>
      <w:r w:rsidR="004E7514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3:16</w:t>
      </w:r>
    </w:p>
    <w:p w:rsidR="005306CA" w:rsidRPr="00C21652" w:rsidRDefault="00DC5CF9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16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聖經都是神的呼出，對於教訓、督責、改正、在義上的教導，都是有益的，</w:t>
      </w:r>
    </w:p>
    <w:p w:rsidR="003719E9" w:rsidRPr="00C21652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使徒行傳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 xml:space="preserve"> 26:18</w:t>
      </w:r>
    </w:p>
    <w:p w:rsidR="003719E9" w:rsidRPr="00C21652" w:rsidRDefault="00DC5CF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18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我差你到他們那裡去，叫他們的眼睛得開，從黑暗轉入光中，從撒但權下轉向神，又因信入我，得蒙赦罪，並在一切聖別的人中得著基業。</w:t>
      </w:r>
    </w:p>
    <w:p w:rsidR="003719E9" w:rsidRPr="00C21652" w:rsidRDefault="00B902C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提摩太後書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3:17</w:t>
      </w:r>
    </w:p>
    <w:p w:rsidR="003719E9" w:rsidRPr="00C21652" w:rsidRDefault="00B902C8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17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叫屬神的人得以完備，為著各樣的善工，裝備齊全。</w:t>
      </w:r>
    </w:p>
    <w:p w:rsidR="003719E9" w:rsidRPr="00C21652" w:rsidRDefault="009F0C3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提摩太前書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4:6</w:t>
      </w:r>
    </w:p>
    <w:p w:rsidR="003719E9" w:rsidRPr="00C21652" w:rsidRDefault="009F0C3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6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你將這些事題醒弟兄們，便是基督耶穌的好執事，在信仰的話，並你向來所緊緊跟隨善美教訓的話上，得了餧養。</w:t>
      </w:r>
    </w:p>
    <w:p w:rsidR="003719E9" w:rsidRPr="00C21652" w:rsidRDefault="009F0C3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提摩太後書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2:1-2, 15</w:t>
      </w:r>
    </w:p>
    <w:p w:rsidR="003719E9" w:rsidRPr="00C21652" w:rsidRDefault="009F0C3C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所以，我的孩子，你要在基督耶穌裡的恩典上得著加力，</w:t>
      </w:r>
    </w:p>
    <w:p w:rsidR="003719E9" w:rsidRPr="00C21652" w:rsidRDefault="009F0C3C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你在許多見證人面前從我所聽見的，要託付那忠信、能教導別人的人。</w:t>
      </w:r>
    </w:p>
    <w:p w:rsidR="009F0C3C" w:rsidRPr="00C21652" w:rsidRDefault="009F0C3C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lastRenderedPageBreak/>
        <w:t>15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你當竭力將自己呈獻神前，得蒙稱許，作無愧的工人，正直的分解真理的話。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C21652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歷代志、以斯拉記、尼希米記、以斯帖記結晶讀經(一) 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第</w:t>
            </w:r>
            <w:r w:rsidR="0027530E" w:rsidRPr="00C21652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</w:rPr>
              <w:t>五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週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，週五</w:t>
            </w:r>
          </w:p>
        </w:tc>
      </w:tr>
    </w:tbl>
    <w:p w:rsidR="003719E9" w:rsidRPr="00C21652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週六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6</w:t>
      </w:r>
    </w:p>
    <w:p w:rsidR="005306CA" w:rsidRPr="00C21652" w:rsidRDefault="00842440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提摩太前書</w:t>
      </w:r>
      <w:r w:rsidR="004E7514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2:3-4</w:t>
      </w:r>
    </w:p>
    <w:p w:rsidR="005306CA" w:rsidRPr="00C21652" w:rsidRDefault="00842440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3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這在我們的救主神面前，是美好且蒙悅納的。</w:t>
      </w:r>
    </w:p>
    <w:p w:rsidR="005306CA" w:rsidRPr="00C21652" w:rsidRDefault="0084244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4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祂願意萬人得救，並且完全認識真理；</w:t>
      </w:r>
    </w:p>
    <w:p w:rsidR="003719E9" w:rsidRPr="00C21652" w:rsidRDefault="00842440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提摩太後書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2:2, 15</w:t>
      </w:r>
    </w:p>
    <w:p w:rsidR="003719E9" w:rsidRPr="00C21652" w:rsidRDefault="0084244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你在許多見證人面前從我所聽見的，要託付那忠信、能教導別人的人。</w:t>
      </w:r>
    </w:p>
    <w:p w:rsidR="00842440" w:rsidRPr="00C21652" w:rsidRDefault="00842440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15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你當竭力將自己呈獻神前，得蒙稱許，作無愧的工人，正直的分解真理的話。</w:t>
      </w:r>
    </w:p>
    <w:p w:rsidR="003719E9" w:rsidRPr="00C21652" w:rsidRDefault="004F7B3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約翰二書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2</w:t>
      </w:r>
    </w:p>
    <w:p w:rsidR="003719E9" w:rsidRPr="00C21652" w:rsidRDefault="004F7B39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愛你們是因真理的緣故，這真理存在我們裡面，也必永遠與我們同在。</w:t>
      </w:r>
    </w:p>
    <w:p w:rsidR="003719E9" w:rsidRPr="00C21652" w:rsidRDefault="00515D43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以弗所書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1:22-23</w:t>
      </w:r>
    </w:p>
    <w:p w:rsidR="003719E9" w:rsidRPr="00C21652" w:rsidRDefault="00AA5FB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22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將萬有服在祂的腳下，並使祂向著召會作萬有的頭；</w:t>
      </w:r>
    </w:p>
    <w:p w:rsidR="00AA5FB7" w:rsidRPr="00C21652" w:rsidRDefault="00AA5FB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23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召會是祂的身體，是那在萬有中充滿萬有者的豐滿。</w:t>
      </w:r>
    </w:p>
    <w:p w:rsidR="003719E9" w:rsidRPr="00C21652" w:rsidRDefault="006F4AB7" w:rsidP="000A15D9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彼得前書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1:13</w:t>
      </w:r>
    </w:p>
    <w:p w:rsidR="003719E9" w:rsidRPr="00C21652" w:rsidRDefault="006F4AB7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13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所以要束上你們心思的腰，謹慎自守，全然寄望於耶穌基督顯現的時候，所帶給你們的恩。</w:t>
      </w:r>
    </w:p>
    <w:p w:rsidR="004E7514" w:rsidRPr="00C21652" w:rsidRDefault="00AE75D3" w:rsidP="004E7514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hint="eastAsia"/>
          <w:b/>
          <w:color w:val="000000"/>
          <w:sz w:val="23"/>
          <w:szCs w:val="23"/>
          <w:u w:val="single"/>
        </w:rPr>
        <w:t>彼得後書</w:t>
      </w:r>
      <w:r w:rsidR="004E7514" w:rsidRPr="00C21652">
        <w:rPr>
          <w:rFonts w:ascii="PMingLiU" w:eastAsia="PMingLiU" w:hAnsi="PMingLiU"/>
          <w:b/>
          <w:color w:val="000000"/>
          <w:sz w:val="23"/>
          <w:szCs w:val="23"/>
          <w:u w:val="single"/>
        </w:rPr>
        <w:t>3:1</w:t>
      </w:r>
    </w:p>
    <w:p w:rsidR="003719E9" w:rsidRPr="00C21652" w:rsidRDefault="00AE75D3" w:rsidP="000A15D9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親愛的，我現在寫給你們的是第二封信；在這兩封信中，我都是以題醒激發你們純誠的心思，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 w:rsidRPr="00C21652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3"/>
                <w:szCs w:val="23"/>
                <w:lang w:eastAsia="zh-TW"/>
              </w:rPr>
            </w:pPr>
            <w:r w:rsidRPr="00C21652">
              <w:rPr>
                <w:rStyle w:val="a0"/>
                <w:rFonts w:ascii="PMingLiU" w:eastAsia="PMingLiU" w:hAnsi="PMingLiU" w:cs="Cambria"/>
                <w:color w:val="000000"/>
                <w:spacing w:val="15"/>
                <w:sz w:val="23"/>
                <w:szCs w:val="23"/>
                <w:lang w:eastAsia="zh-TW"/>
              </w:rPr>
              <w:t xml:space="preserve">歷代志、以斯拉記、尼希米記、以斯帖記結晶讀經(一) 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第</w:t>
            </w:r>
            <w:r w:rsidR="0027530E" w:rsidRPr="00C21652">
              <w:rPr>
                <w:rFonts w:ascii="PMingLiU" w:eastAsia="PMingLiU" w:hAnsi="PMingLiU" w:cs="PingFang TC" w:hint="eastAsia"/>
                <w:b/>
                <w:bCs/>
                <w:sz w:val="23"/>
                <w:szCs w:val="23"/>
              </w:rPr>
              <w:t>五</w:t>
            </w:r>
            <w:r w:rsidR="0027530E"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週</w:t>
            </w:r>
            <w:r w:rsidRPr="00C21652">
              <w:rPr>
                <w:rFonts w:ascii="PMingLiU" w:eastAsia="PMingLiU" w:hAnsi="PMingLiU" w:cs="PingFang TC"/>
                <w:b/>
                <w:bCs/>
                <w:sz w:val="23"/>
                <w:szCs w:val="23"/>
                <w:lang w:eastAsia="zh-TW"/>
              </w:rPr>
              <w:t>，週六</w:t>
            </w:r>
          </w:p>
        </w:tc>
      </w:tr>
    </w:tbl>
    <w:p w:rsidR="003719E9" w:rsidRPr="00C21652" w:rsidRDefault="002F74A9" w:rsidP="000A15D9">
      <w:pPr>
        <w:widowControl w:val="0"/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主日 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5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/</w:t>
      </w:r>
      <w:r w:rsidR="000A15D9"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7</w:t>
      </w: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 xml:space="preserve">      哈利路亞, 榮耀歸主</w:t>
      </w:r>
    </w:p>
    <w:p w:rsidR="005306CA" w:rsidRPr="00C21652" w:rsidRDefault="00C21652" w:rsidP="005306CA">
      <w:pPr>
        <w:pStyle w:val="BodyText"/>
        <w:spacing w:after="0"/>
        <w:jc w:val="both"/>
        <w:rPr>
          <w:rFonts w:ascii="PMingLiU" w:eastAsia="PMingLiU" w:hAnsi="PMingLiU"/>
          <w:color w:val="000000"/>
          <w:sz w:val="23"/>
          <w:szCs w:val="23"/>
          <w:u w:val="single"/>
        </w:rPr>
      </w:pPr>
      <w:r w:rsidRPr="00C21652">
        <w:rPr>
          <w:rFonts w:ascii="PMingLiU" w:eastAsia="PMingLiU" w:hAnsi="PMingLiU" w:cs="Microsoft YaHei" w:hint="eastAsia"/>
          <w:b/>
          <w:color w:val="000000"/>
          <w:sz w:val="23"/>
          <w:szCs w:val="23"/>
          <w:u w:val="single"/>
        </w:rPr>
        <w:t>詩篇</w:t>
      </w:r>
      <w:r w:rsidR="004E7514" w:rsidRPr="00C21652">
        <w:rPr>
          <w:rFonts w:ascii="PMingLiU" w:eastAsia="PMingLiU" w:hAnsi="PMingLiU" w:cs="Microsoft YaHei"/>
          <w:b/>
          <w:color w:val="000000"/>
          <w:sz w:val="23"/>
          <w:szCs w:val="23"/>
          <w:u w:val="single"/>
        </w:rPr>
        <w:t>119:159-160, 169-172, 174-175</w:t>
      </w:r>
    </w:p>
    <w:p w:rsidR="005306CA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</w:rPr>
        <w:t>159</w:t>
      </w:r>
      <w:r w:rsidRPr="00C21652">
        <w:rPr>
          <w:rFonts w:ascii="PMingLiU" w:eastAsia="PMingLiU" w:hAnsi="PMingLiU" w:hint="eastAsia"/>
          <w:color w:val="000000"/>
          <w:sz w:val="23"/>
          <w:szCs w:val="23"/>
        </w:rPr>
        <w:t>你看我怎樣愛你的訓辭；耶和華阿，求你照你的慈愛將我救活。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160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你話語的總和是真理，你一切公義的典章永遠長存。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169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耶和華阿，願我的呼籲達到你面前；求你照你的話賜我悟性。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lastRenderedPageBreak/>
        <w:t>170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願我的懇求達到你面前；求你照你的話搭救我。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171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願我的嘴脣傾吐讚美的話，因為你將你的律例教訓我。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172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願我的舌頭歌唱你的話，因你一切的誡命盡是公義。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174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耶和華阿，我切慕你的救恩，你的律法也是我的喜樂。</w:t>
      </w:r>
    </w:p>
    <w:p w:rsidR="00C21652" w:rsidRPr="00C21652" w:rsidRDefault="00C21652" w:rsidP="005306CA">
      <w:pPr>
        <w:pStyle w:val="BodyText"/>
        <w:spacing w:after="0"/>
        <w:jc w:val="both"/>
        <w:rPr>
          <w:rFonts w:ascii="PMingLiU" w:eastAsia="PMingLiU" w:hAnsi="PMingLiU" w:hint="eastAsia"/>
          <w:color w:val="000000"/>
          <w:sz w:val="23"/>
          <w:szCs w:val="23"/>
          <w:lang w:eastAsia="zh-CN"/>
        </w:rPr>
      </w:pPr>
      <w:r w:rsidRPr="00C21652">
        <w:rPr>
          <w:rFonts w:ascii="PMingLiU" w:eastAsia="PMingLiU" w:hAnsi="PMingLiU"/>
          <w:color w:val="000000"/>
          <w:sz w:val="23"/>
          <w:szCs w:val="23"/>
          <w:lang w:eastAsia="zh-CN"/>
        </w:rPr>
        <w:t>175</w:t>
      </w:r>
      <w:r w:rsidRPr="00C21652">
        <w:rPr>
          <w:rFonts w:ascii="PMingLiU" w:eastAsia="PMingLiU" w:hAnsi="PMingLiU" w:hint="eastAsia"/>
          <w:color w:val="000000"/>
          <w:sz w:val="23"/>
          <w:szCs w:val="23"/>
          <w:lang w:eastAsia="zh-CN"/>
        </w:rPr>
        <w:t>願我的性命存活，可以讚美你；願你的典章幫助我。</w:t>
      </w:r>
    </w:p>
    <w:p w:rsidR="005306CA" w:rsidRPr="00C21652" w:rsidRDefault="005306CA" w:rsidP="000A15D9">
      <w:pPr>
        <w:pStyle w:val="BodyText"/>
        <w:spacing w:after="0"/>
        <w:jc w:val="both"/>
        <w:rPr>
          <w:rFonts w:ascii="PMingLiU" w:eastAsia="PMingLiU" w:hAnsi="PMingLiU" w:hint="eastAsia"/>
          <w:sz w:val="23"/>
          <w:szCs w:val="23"/>
          <w:lang w:eastAsia="zh-CN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RPr="00C21652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C21652" w:rsidRDefault="002F74A9" w:rsidP="000A15D9">
            <w:pPr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Arial"/>
                <w:b/>
                <w:bCs/>
                <w:sz w:val="23"/>
                <w:szCs w:val="23"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C21652" w:rsidRDefault="00C21652" w:rsidP="00C21652">
            <w:pPr>
              <w:jc w:val="both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Microsoft JhengHei" w:hint="eastAsia"/>
                <w:b/>
                <w:bCs/>
                <w:color w:val="000000"/>
                <w:sz w:val="23"/>
                <w:szCs w:val="23"/>
                <w:lang w:eastAsia="zh-TW"/>
              </w:rPr>
              <w:t>大本詩歌</w:t>
            </w:r>
            <w:r w:rsidRPr="00C21652">
              <w:rPr>
                <w:rFonts w:ascii="PMingLiU" w:eastAsia="PMingLiU" w:hAnsi="PMingLiU" w:cs="Microsoft JhengHei"/>
                <w:b/>
                <w:bCs/>
                <w:color w:val="000000"/>
                <w:sz w:val="23"/>
                <w:szCs w:val="23"/>
                <w:lang w:eastAsia="zh-TW"/>
              </w:rPr>
              <w:t xml:space="preserve"> 403 </w:t>
            </w:r>
            <w:r w:rsidRPr="00C21652">
              <w:rPr>
                <w:rFonts w:ascii="PMingLiU" w:eastAsia="PMingLiU" w:hAnsi="PMingLiU" w:cs="Microsoft JhengHei" w:hint="eastAsia"/>
                <w:b/>
                <w:bCs/>
                <w:color w:val="000000"/>
                <w:sz w:val="23"/>
                <w:szCs w:val="23"/>
                <w:lang w:eastAsia="zh-TW"/>
              </w:rPr>
              <w:t>首</w:t>
            </w:r>
          </w:p>
        </w:tc>
      </w:tr>
    </w:tbl>
    <w:p w:rsidR="003719E9" w:rsidRPr="00C21652" w:rsidRDefault="002F74A9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PMingLiU"/>
          <w:b/>
          <w:bCs/>
          <w:color w:val="000000"/>
          <w:sz w:val="23"/>
          <w:szCs w:val="23"/>
          <w:lang w:eastAsia="zh-TW"/>
        </w:rPr>
        <w:t>參讀:</w:t>
      </w:r>
      <w:r w:rsidR="004F028F" w:rsidRPr="00C21652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="004F028F" w:rsidRPr="00C21652">
        <w:rPr>
          <w:rStyle w:val="a0"/>
          <w:rFonts w:ascii="PMingLiU" w:eastAsia="PMingLiU" w:hAnsi="PMingLiU" w:cs="PMingLiU" w:hint="eastAsia"/>
          <w:color w:val="000000"/>
          <w:spacing w:val="15"/>
          <w:sz w:val="23"/>
          <w:szCs w:val="23"/>
          <w:lang w:eastAsia="zh-TW"/>
        </w:rPr>
        <w:t>以斯拉記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生命讀經</w:t>
      </w:r>
      <w:r w:rsidR="004F028F"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</w:rPr>
        <w:t xml:space="preserve">  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第</w:t>
      </w:r>
      <w:r w:rsidR="004F028F"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</w:rPr>
        <w:t>5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篇</w:t>
      </w:r>
    </w:p>
    <w:p w:rsidR="003719E9" w:rsidRPr="00C21652" w:rsidRDefault="001209D9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Microsoft YaHei" w:hint="eastAsia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YaHei" w:hint="eastAsia"/>
          <w:noProof/>
          <w:sz w:val="23"/>
          <w:szCs w:val="23"/>
        </w:rPr>
        <w:pict>
          <v:shape id="影像1" o:spid="_x0000_s1026" style="position:absolute;left:0;text-align:left;margin-left:2.75pt;margin-top:5.85pt;width:243.2pt;height: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" path="m,l21600,21600e" filled="f">
            <v:path arrowok="t"/>
          </v:shape>
        </w:pict>
      </w:r>
    </w:p>
    <w:p w:rsidR="003719E9" w:rsidRPr="00C923A6" w:rsidRDefault="002F74A9" w:rsidP="000A15D9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  <w:r w:rsidRPr="00C923A6">
        <w:rPr>
          <w:rFonts w:ascii="PMingLiU" w:eastAsia="PMingLiU" w:hAnsi="PMingLiU" w:cs="Microsoft JhengHei"/>
          <w:b/>
          <w:bCs/>
          <w:color w:val="000000"/>
          <w:sz w:val="23"/>
          <w:szCs w:val="23"/>
        </w:rPr>
        <w:t>教會真理</w:t>
      </w:r>
      <w:r w:rsidRPr="00C923A6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追求 羅馬書</w:t>
      </w:r>
    </w:p>
    <w:p w:rsidR="003719E9" w:rsidRPr="00C21652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u w:val="single"/>
          <w:lang w:eastAsia="zh-TW"/>
        </w:rPr>
      </w:pP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u w:val="single"/>
          <w:lang w:eastAsia="zh-TW"/>
        </w:rPr>
        <w:t>一年級</w:t>
      </w:r>
    </w:p>
    <w:p w:rsidR="003719E9" w:rsidRPr="00C21652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經文：羅</w:t>
      </w:r>
      <w:r w:rsidR="004F028F"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8:1-2</w:t>
      </w:r>
    </w:p>
    <w:p w:rsidR="003719E9" w:rsidRPr="00C21652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指定閱讀：羅馬書生命讀經第1</w:t>
      </w:r>
      <w:r w:rsidR="004F028F"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</w:rPr>
        <w:t>4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篇</w:t>
      </w:r>
    </w:p>
    <w:p w:rsidR="003719E9" w:rsidRPr="00C21652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</w:p>
    <w:p w:rsidR="003719E9" w:rsidRPr="00C21652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u w:val="single"/>
          <w:lang w:eastAsia="zh-TW"/>
        </w:rPr>
        <w:t>二年級</w:t>
      </w:r>
    </w:p>
    <w:p w:rsidR="003719E9" w:rsidRPr="00C21652" w:rsidRDefault="003A7E9C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主題：</w:t>
      </w:r>
      <w:r w:rsidRPr="003A7E9C">
        <w:rPr>
          <w:rFonts w:ascii="SimSun" w:eastAsia="PMingLiU" w:hAnsi="SimSun" w:cs="Microsoft JhengHei" w:hint="eastAsia"/>
          <w:b/>
          <w:bCs/>
          <w:color w:val="000000"/>
          <w:sz w:val="23"/>
          <w:szCs w:val="23"/>
          <w:lang w:eastAsia="zh-TW"/>
        </w:rPr>
        <w:t>基督</w:t>
      </w:r>
      <w:r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為我們受死</w:t>
      </w:r>
    </w:p>
    <w:p w:rsidR="003719E9" w:rsidRPr="00C21652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經文：羅</w:t>
      </w:r>
      <w:r w:rsidR="004F028F"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5:6-9; 8:3</w:t>
      </w:r>
    </w:p>
    <w:p w:rsidR="003719E9" w:rsidRPr="00C21652" w:rsidRDefault="004F028F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指定閱讀：馬太福音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26:26-27:56; </w:t>
      </w: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馬可福音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14:22-15:41; </w:t>
      </w: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路加福音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22:7-23:49; </w:t>
      </w: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約翰福音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18:1-19:37; </w:t>
      </w: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詩篇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22:1-22; </w:t>
      </w: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以賽亞書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53</w:t>
      </w:r>
    </w:p>
    <w:p w:rsidR="003719E9" w:rsidRPr="00C21652" w:rsidRDefault="004F028F" w:rsidP="000A15D9">
      <w:pPr>
        <w:pBdr>
          <w:bottom w:val="single" w:sz="4" w:space="0" w:color="000000"/>
        </w:pBdr>
        <w:jc w:val="both"/>
        <w:rPr>
          <w:rFonts w:ascii="PMingLiU" w:eastAsia="PMingLiU" w:hAnsi="PMingLiU" w:hint="eastAsia"/>
          <w:sz w:val="23"/>
          <w:szCs w:val="23"/>
        </w:rPr>
      </w:pP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補充閱讀：無</w:t>
      </w:r>
    </w:p>
    <w:p w:rsidR="003719E9" w:rsidRPr="00C21652" w:rsidRDefault="00190DD3" w:rsidP="000A15D9">
      <w:pPr>
        <w:pBdr>
          <w:bottom w:val="single" w:sz="4" w:space="0" w:color="000000"/>
        </w:pBdr>
        <w:jc w:val="both"/>
        <w:rPr>
          <w:rFonts w:ascii="PMingLiU" w:eastAsia="PMingLiU" w:hAnsi="PMingLiU" w:hint="eastAsia"/>
          <w:sz w:val="23"/>
          <w:szCs w:val="23"/>
        </w:rPr>
      </w:pP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詩歌：大本詩歌</w:t>
      </w: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 xml:space="preserve"> 84</w:t>
      </w:r>
      <w:r w:rsidRPr="00C21652"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  <w:t>首</w:t>
      </w:r>
    </w:p>
    <w:p w:rsidR="003719E9" w:rsidRPr="00C21652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</w:pPr>
    </w:p>
    <w:p w:rsidR="003719E9" w:rsidRPr="00C21652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 w:hint="eastAsia"/>
          <w:b/>
          <w:bCs/>
          <w:color w:val="000000"/>
          <w:sz w:val="23"/>
          <w:szCs w:val="23"/>
          <w:lang w:eastAsia="zh-TW"/>
        </w:rPr>
      </w:pPr>
      <w:r w:rsidRPr="00C21652">
        <w:rPr>
          <w:rFonts w:ascii="PMingLiU" w:eastAsia="PMingLiU" w:hAnsi="PMingLiU" w:cs="Microsoft JhengHei"/>
          <w:b/>
          <w:bCs/>
          <w:color w:val="000000"/>
          <w:sz w:val="23"/>
          <w:szCs w:val="23"/>
          <w:lang w:eastAsia="zh-TW"/>
        </w:rPr>
        <w:t>關於研讀問題和其他材料,在紐約市網站查詢：</w:t>
      </w:r>
    </w:p>
    <w:p w:rsidR="003719E9" w:rsidRPr="00C21652" w:rsidRDefault="001209D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3"/>
          <w:szCs w:val="23"/>
        </w:rPr>
      </w:pPr>
      <w:hyperlink r:id="rId8">
        <w:r w:rsidR="002F74A9" w:rsidRPr="00C21652">
          <w:rPr>
            <w:rStyle w:val="a"/>
            <w:rFonts w:ascii="PMingLiU" w:eastAsia="PMingLiU" w:hAnsi="PMingLiU" w:cs="Microsoft JhengHei"/>
            <w:b/>
            <w:bCs/>
            <w:sz w:val="23"/>
            <w:szCs w:val="23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C21652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C21652" w:rsidRDefault="001209D9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/>
                <w:noProof/>
                <w:sz w:val="23"/>
                <w:szCs w:val="23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7" type="#_x0000_t34" style="position:absolute;left:0;text-align:left;margin-left:6.85pt;margin-top:.15pt;width:228.3pt;height: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" adj="504"/>
              </w:pict>
            </w:r>
            <w:r w:rsidR="002F74A9" w:rsidRPr="00C21652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紐  約  市  召  會</w:t>
            </w:r>
          </w:p>
        </w:tc>
      </w:tr>
      <w:tr w:rsidR="003719E9" w:rsidRPr="00C21652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C21652" w:rsidRDefault="002F74A9" w:rsidP="00E1123F">
            <w:pPr>
              <w:widowControl w:val="0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r w:rsidRPr="00C21652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網站</w:t>
            </w:r>
            <w:hyperlink r:id="rId9">
              <w:r w:rsidRPr="00C21652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3"/>
                  <w:szCs w:val="23"/>
                </w:rPr>
                <w:t>www.churchinnyc.org</w:t>
              </w:r>
            </w:hyperlink>
            <w:r w:rsidRPr="00C21652">
              <w:rPr>
                <w:rFonts w:ascii="PMingLiU" w:eastAsia="PMingLiU" w:hAnsi="PMingLiU" w:cs="PMingLiU"/>
                <w:b/>
                <w:bCs/>
                <w:color w:val="000000"/>
                <w:sz w:val="23"/>
                <w:szCs w:val="23"/>
              </w:rPr>
              <w:t>及</w:t>
            </w:r>
          </w:p>
          <w:p w:rsidR="003719E9" w:rsidRPr="00C21652" w:rsidRDefault="001209D9" w:rsidP="00E1123F">
            <w:pPr>
              <w:widowControl w:val="0"/>
              <w:ind w:firstLine="622"/>
              <w:jc w:val="center"/>
              <w:rPr>
                <w:rFonts w:ascii="PMingLiU" w:eastAsia="PMingLiU" w:hAnsi="PMingLiU"/>
                <w:sz w:val="23"/>
                <w:szCs w:val="23"/>
              </w:rPr>
            </w:pPr>
            <w:hyperlink r:id="rId10">
              <w:r w:rsidR="002F74A9" w:rsidRPr="00C21652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3"/>
                  <w:szCs w:val="23"/>
                </w:rPr>
                <w:t>www.churchnyc.org</w:t>
              </w:r>
            </w:hyperlink>
          </w:p>
        </w:tc>
      </w:tr>
    </w:tbl>
    <w:p w:rsidR="003719E9" w:rsidRPr="00C21652" w:rsidRDefault="003719E9" w:rsidP="000A15D9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C21652" w:rsidSect="007F7082">
      <w:headerReference w:type="default" r:id="rId11"/>
      <w:footerReference w:type="default" r:id="rId12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8B" w:rsidRDefault="0039518B">
      <w:r>
        <w:separator/>
      </w:r>
    </w:p>
  </w:endnote>
  <w:endnote w:type="continuationSeparator" w:id="0">
    <w:p w:rsidR="0039518B" w:rsidRDefault="00395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8B" w:rsidRDefault="0039518B">
      <w:r>
        <w:separator/>
      </w:r>
    </w:p>
  </w:footnote>
  <w:footnote w:type="continuationSeparator" w:id="0">
    <w:p w:rsidR="0039518B" w:rsidRDefault="00395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BA32A6" w:rsidRDefault="002F74A9">
    <w:pPr>
      <w:pBdr>
        <w:bottom w:val="thinThickSmallGap" w:sz="24" w:space="0" w:color="000000"/>
      </w:pBdr>
      <w:spacing w:line="280" w:lineRule="exact"/>
      <w:rPr>
        <w:rFonts w:ascii="PMingLiU" w:eastAsia="PMingLiU" w:hAnsi="PMingLiU"/>
        <w:lang w:eastAsia="zh-TW"/>
      </w:rPr>
    </w:pPr>
    <w:r w:rsidRPr="00BA32A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BA32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</w:t>
    </w:r>
    <w:r w:rsidRPr="00BA32A6">
      <w:rPr>
        <w:rStyle w:val="a0"/>
        <w:rFonts w:ascii="PMingLiU" w:eastAsia="PMingLiU" w:hAnsi="PMingLiU" w:cs="Cambria"/>
        <w:color w:val="000000"/>
        <w:spacing w:val="15"/>
        <w:sz w:val="28"/>
        <w:szCs w:val="28"/>
        <w:lang w:eastAsia="zh-TW"/>
      </w:rPr>
      <w:t xml:space="preserve">歷代志、以斯拉記、尼希米記、以斯帖記結晶讀經（一） 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</w:t>
    </w:r>
    <w:bookmarkStart w:id="3" w:name="_Hlk122639018"/>
    <w:r w:rsidR="0085680A" w:rsidRPr="00BA32A6">
      <w:rPr>
        <w:rFonts w:ascii="PMingLiU" w:eastAsia="PMingLiU" w:hAnsi="PMingLiU" w:cs="DFKai-SB" w:hint="eastAsia"/>
        <w:b/>
        <w:bCs/>
        <w:color w:val="333333"/>
        <w:sz w:val="28"/>
        <w:szCs w:val="28"/>
      </w:rPr>
      <w:t xml:space="preserve">            </w:t>
    </w:r>
    <w:r w:rsidR="00E55558">
      <w:rPr>
        <w:rFonts w:ascii="PMingLiU" w:eastAsia="SimSun" w:hAnsi="PMingLiU" w:cs="DFKai-SB" w:hint="eastAsia"/>
        <w:b/>
        <w:bCs/>
        <w:color w:val="333333"/>
        <w:sz w:val="28"/>
        <w:szCs w:val="28"/>
      </w:rPr>
      <w:t xml:space="preserve">   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2023年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bookmarkEnd w:id="3"/>
    <w:r w:rsidR="0085680A" w:rsidRPr="00BA32A6">
      <w:rPr>
        <w:rFonts w:ascii="PMingLiU" w:eastAsia="PMingLiU" w:hAnsi="PMingLiU" w:cs="DFKai-SB" w:hint="eastAsia"/>
        <w:b/>
        <w:bCs/>
        <w:color w:val="333333"/>
      </w:rPr>
      <w:t>1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日-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r w:rsidR="0085680A" w:rsidRPr="00BA32A6">
      <w:rPr>
        <w:rFonts w:ascii="PMingLiU" w:eastAsia="PMingLiU" w:hAnsi="PMingLiU" w:cs="DFKai-SB" w:hint="eastAsia"/>
        <w:b/>
        <w:bCs/>
        <w:color w:val="333333"/>
      </w:rPr>
      <w:t>7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A15D9"/>
    <w:rsid w:val="000B4F4A"/>
    <w:rsid w:val="000E1A34"/>
    <w:rsid w:val="001209D9"/>
    <w:rsid w:val="00190DD3"/>
    <w:rsid w:val="001E6C40"/>
    <w:rsid w:val="0027530E"/>
    <w:rsid w:val="002F74A9"/>
    <w:rsid w:val="00340B3D"/>
    <w:rsid w:val="003719E9"/>
    <w:rsid w:val="0039518B"/>
    <w:rsid w:val="003A7E9C"/>
    <w:rsid w:val="003F4F38"/>
    <w:rsid w:val="004645CA"/>
    <w:rsid w:val="004E7514"/>
    <w:rsid w:val="004F028F"/>
    <w:rsid w:val="004F7B39"/>
    <w:rsid w:val="00515D43"/>
    <w:rsid w:val="00515EBE"/>
    <w:rsid w:val="005306CA"/>
    <w:rsid w:val="00633B00"/>
    <w:rsid w:val="006F4AB7"/>
    <w:rsid w:val="007D5846"/>
    <w:rsid w:val="007F7082"/>
    <w:rsid w:val="00842440"/>
    <w:rsid w:val="0085680A"/>
    <w:rsid w:val="008D09C3"/>
    <w:rsid w:val="008E1798"/>
    <w:rsid w:val="00971D0C"/>
    <w:rsid w:val="009F0C3C"/>
    <w:rsid w:val="00A521AE"/>
    <w:rsid w:val="00AA5FB7"/>
    <w:rsid w:val="00AE75D3"/>
    <w:rsid w:val="00B33A49"/>
    <w:rsid w:val="00B50046"/>
    <w:rsid w:val="00B902C8"/>
    <w:rsid w:val="00BA32A6"/>
    <w:rsid w:val="00C21652"/>
    <w:rsid w:val="00C57479"/>
    <w:rsid w:val="00C923A6"/>
    <w:rsid w:val="00CD5279"/>
    <w:rsid w:val="00D62351"/>
    <w:rsid w:val="00DC5CF9"/>
    <w:rsid w:val="00E1123F"/>
    <w:rsid w:val="00E55558"/>
    <w:rsid w:val="00E647CB"/>
    <w:rsid w:val="00EB4938"/>
    <w:rsid w:val="00EF36FA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basedOn w:val="DefaultParagraphFont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basedOn w:val="DefaultParagraphFont"/>
    <w:link w:val="BodyText"/>
    <w:rsid w:val="005306CA"/>
    <w:rPr>
      <w:rFonts w:eastAsia="SimSun"/>
      <w:kern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9FD3B-5931-43A6-9245-0943434B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3598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2023-04-29T22:36:00Z</cp:lastPrinted>
  <dcterms:created xsi:type="dcterms:W3CDTF">2023-04-29T22:36:00Z</dcterms:created>
  <dcterms:modified xsi:type="dcterms:W3CDTF">2023-04-29T22:36:00Z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