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ITERO 2020 – The Christian Life . . – Week 5                                          Feb. 8-14, 2021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Fonts w:eastAsia="Times New Roman" w:cs="Times New Roman"/>
          <w:b/>
          <w:bCs/>
          <w:color w:val="000000"/>
          <w:sz w:val="24"/>
          <w:szCs w:val="24"/>
        </w:rPr>
        <w:t>The Prayer of the Age Offered to God through the Church, the Body of Christ, as a House of Prayer</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Monday 2/8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684_1016143372"/>
      <w:bookmarkStart w:id="1" w:name="__DdeLink__836_51416556"/>
      <w:bookmarkStart w:id="2" w:name="__DdeLink__1800_2669978228"/>
      <w:bookmarkStart w:id="3" w:name="__DdeLink__989_1203511431"/>
      <w:bookmarkStart w:id="4" w:name="__DdeLink__305_3235386708"/>
      <w:bookmarkStart w:id="5" w:name="__DdeLink__516_2139461595"/>
      <w:bookmarkStart w:id="6" w:name="__DdeLink__229_3146701173"/>
      <w:bookmarkStart w:id="7" w:name="__DdeLink__217_3287748764"/>
      <w:bookmarkStart w:id="8" w:name="__DdeLink__416_211772273"/>
      <w:bookmarkStart w:id="9" w:name="__DdeLink__603_2053864266"/>
      <w:bookmarkStart w:id="10" w:name="__DdeLink__534_2645629503"/>
      <w:bookmarkStart w:id="11" w:name="__DdeLink__975_1806159500"/>
      <w:bookmarkStart w:id="12" w:name="__DdeLink__2482_1023770904"/>
      <w:bookmarkStart w:id="13" w:name="__DdeLink__1371_1953980582"/>
      <w:bookmarkStart w:id="14" w:name="__DdeLink__526_3702370943"/>
      <w:bookmarkStart w:id="15" w:name="__DdeLink__639_1395326609"/>
      <w:bookmarkStart w:id="16" w:name="__DdeLink__553_3452495197"/>
      <w:bookmarkStart w:id="17" w:name="__DdeLink__652_2673525316"/>
      <w:bookmarkStart w:id="18" w:name="__DdeLink__542_2559277776"/>
      <w:bookmarkStart w:id="19" w:name="__DdeLink__858_3259384089"/>
      <w:bookmarkStart w:id="20" w:name="__DdeLink__672_3105282324"/>
      <w:bookmarkStart w:id="21" w:name="__DdeLink__969_466962677"/>
      <w:bookmarkStart w:id="22" w:name="__DdeLink__565_3848537523"/>
      <w:bookmarkStart w:id="23" w:name="__DdeLink__233_3360763476"/>
      <w:bookmarkStart w:id="24" w:name="__DdeLink__2427_30162269"/>
      <w:bookmarkStart w:id="25" w:name="__DdeLink__1008_3020064979"/>
      <w:r>
        <w:rPr>
          <w:rFonts w:eastAsia="Times New Roman" w:cs="Times New Roman"/>
          <w:b/>
          <w:bCs/>
          <w:i w:val="false"/>
          <w:caps w:val="false"/>
          <w:smallCaps w:val="false"/>
          <w:color w:val="000000"/>
          <w:spacing w:val="0"/>
          <w:sz w:val="21"/>
          <w:szCs w:val="21"/>
        </w:rPr>
        <w:t xml:space="preserve"> </w:t>
      </w:r>
      <w:bookmarkStart w:id="26" w:name="__DdeLink__664_1554230408"/>
      <w:bookmarkStart w:id="27" w:name="__DdeLink__217_306095072"/>
      <w:bookmarkStart w:id="28" w:name="__DdeLink__710_3299793174"/>
      <w:r>
        <w:rPr>
          <w:rFonts w:eastAsia="Times New Roman" w:cs="Times New Roman"/>
          <w:b/>
          <w:bCs/>
          <w:i w:val="false"/>
          <w:caps w:val="false"/>
          <w:smallCaps w:val="false"/>
          <w:color w:val="000000"/>
          <w:spacing w:val="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1"/>
          <w:szCs w:val="21"/>
        </w:rPr>
        <w:t>Mark 11:17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i w:val="false"/>
          <w:caps w:val="false"/>
          <w:smallCaps w:val="false"/>
          <w:color w:val="000000"/>
          <w:spacing w:val="0"/>
          <w:sz w:val="21"/>
          <w:szCs w:val="21"/>
        </w:rPr>
        <w:t xml:space="preserve">17 </w:t>
      </w:r>
      <w:r>
        <w:rPr>
          <w:b w:val="false"/>
          <w:bCs w:val="false"/>
          <w:i w:val="false"/>
          <w:caps w:val="false"/>
          <w:smallCaps w:val="false"/>
          <w:color w:val="000000"/>
          <w:spacing w:val="0"/>
          <w:sz w:val="21"/>
          <w:szCs w:val="21"/>
        </w:rPr>
        <w:t>And He taught and said to them, Is it not written, "My house shall be called a house of prayer for all the nations"? But you have made it a den of robbers.</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1"/>
          <w:szCs w:val="21"/>
        </w:rPr>
        <w:t>Acts 2:36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i w:val="false"/>
          <w:caps w:val="false"/>
          <w:smallCaps w:val="false"/>
          <w:color w:val="000000"/>
          <w:spacing w:val="0"/>
          <w:sz w:val="21"/>
          <w:szCs w:val="21"/>
        </w:rPr>
        <w:t xml:space="preserve">36 </w:t>
      </w:r>
      <w:r>
        <w:rPr>
          <w:b w:val="false"/>
          <w:bCs w:val="false"/>
          <w:i w:val="false"/>
          <w:caps w:val="false"/>
          <w:smallCaps w:val="false"/>
          <w:color w:val="000000"/>
          <w:spacing w:val="0"/>
          <w:sz w:val="21"/>
          <w:szCs w:val="21"/>
        </w:rPr>
        <w:t>Therefore let all the house of Israel know assuredly that God has made Him both Lord and Christ, this Jesus whom you have crucified.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1"/>
          <w:szCs w:val="21"/>
        </w:rPr>
        <w:t>Eph. 5:30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i w:val="false"/>
          <w:caps w:val="false"/>
          <w:smallCaps w:val="false"/>
          <w:color w:val="000000"/>
          <w:spacing w:val="0"/>
          <w:sz w:val="21"/>
          <w:szCs w:val="21"/>
        </w:rPr>
        <w:t xml:space="preserve">30 </w:t>
      </w:r>
      <w:r>
        <w:rPr>
          <w:b w:val="false"/>
          <w:bCs w:val="false"/>
          <w:i w:val="false"/>
          <w:caps w:val="false"/>
          <w:smallCaps w:val="false"/>
          <w:color w:val="000000"/>
          <w:spacing w:val="0"/>
          <w:sz w:val="21"/>
          <w:szCs w:val="21"/>
        </w:rPr>
        <w:t>Because we are members of His Body.</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1"/>
          <w:szCs w:val="21"/>
        </w:rPr>
        <w:t>Rom. 14:19</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i w:val="false"/>
          <w:caps w:val="false"/>
          <w:smallCaps w:val="false"/>
          <w:color w:val="000000"/>
          <w:spacing w:val="0"/>
          <w:sz w:val="21"/>
          <w:szCs w:val="21"/>
        </w:rPr>
        <w:t>19</w:t>
      </w:r>
      <w:r>
        <w:rPr>
          <w:b w:val="false"/>
          <w:bCs w:val="false"/>
          <w:i w:val="false"/>
          <w:caps w:val="false"/>
          <w:smallCaps w:val="false"/>
          <w:color w:val="000000"/>
          <w:spacing w:val="0"/>
          <w:sz w:val="21"/>
          <w:szCs w:val="21"/>
        </w:rPr>
        <w:t xml:space="preserve"> So then let us pursue the things of peace and the things for building up one another.</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1"/>
          <w:szCs w:val="21"/>
        </w:rPr>
        <w:t>Matt. 28:18-20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i w:val="false"/>
          <w:caps w:val="false"/>
          <w:smallCaps w:val="false"/>
          <w:color w:val="000000"/>
          <w:spacing w:val="0"/>
          <w:sz w:val="21"/>
          <w:szCs w:val="21"/>
        </w:rPr>
        <w:t xml:space="preserve">18 </w:t>
      </w:r>
      <w:r>
        <w:rPr>
          <w:b w:val="false"/>
          <w:bCs w:val="false"/>
          <w:i w:val="false"/>
          <w:caps w:val="false"/>
          <w:smallCaps w:val="false"/>
          <w:color w:val="000000"/>
          <w:spacing w:val="0"/>
          <w:sz w:val="21"/>
          <w:szCs w:val="21"/>
        </w:rPr>
        <w:t>And Jesus came and spoke to them, saying, All authority has been given to Me in heaven and on earth.</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Go therefore and disciple all the nations, baptizing them into the name of the Father and of the Son and of the Holy Spirit,</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20</w:t>
      </w:r>
      <w:r>
        <w:rPr>
          <w:b w:val="false"/>
          <w:bCs w:val="false"/>
          <w:sz w:val="21"/>
          <w:szCs w:val="21"/>
        </w:rPr>
        <w:t xml:space="preserve"> </w:t>
      </w:r>
      <w:r>
        <w:rPr>
          <w:b w:val="false"/>
          <w:bCs w:val="false"/>
          <w:i w:val="false"/>
          <w:caps w:val="false"/>
          <w:smallCaps w:val="false"/>
          <w:color w:val="000000"/>
          <w:spacing w:val="0"/>
          <w:sz w:val="21"/>
          <w:szCs w:val="21"/>
        </w:rPr>
        <w:t>Teaching them to observe all that I have commanded you. And behold, I am with you all the days until the consummation of the age.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 xml:space="preserve">Luke 10:19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Behold, I have given you the authority to tread upon serpents and scorpions and over all the power of the enemy, and nothing shall by any means hurt you.</w:t>
      </w:r>
      <w:r>
        <w:rPr>
          <w:b w:val="false"/>
          <w:bCs w:val="false"/>
          <w:sz w:val="21"/>
          <w:szCs w:val="21"/>
        </w:rPr>
        <w:t xml:space="preserve"> </w:t>
      </w:r>
      <w:r>
        <w:rPr>
          <w:b/>
          <w:bCs/>
          <w:sz w:val="21"/>
          <w:szCs w:val="21"/>
        </w:rPr>
        <w:tab/>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iCs w:val="false"/>
          <w:caps w:val="false"/>
          <w:smallCaps w:val="false"/>
          <w:color w:val="000000"/>
          <w:spacing w:val="0"/>
          <w:sz w:val="21"/>
          <w:szCs w:val="21"/>
        </w:rPr>
        <w:t xml:space="preserve">  </w:t>
      </w:r>
    </w:p>
    <w:p>
      <w:pPr>
        <w:pStyle w:val="P1"/>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1"/>
          <w:szCs w:val="21"/>
        </w:rPr>
        <w:t>Further Reading:</w:t>
      </w:r>
      <w:r>
        <w:rPr>
          <w:rFonts w:ascii="Times New Roman" w:hAnsi="Times New Roman"/>
          <w:b/>
          <w:bCs/>
          <w:color w:val="000000"/>
          <w:sz w:val="21"/>
          <w:szCs w:val="21"/>
        </w:rPr>
        <w:t xml:space="preserve"> </w:t>
      </w:r>
      <w:r>
        <w:rPr>
          <w:rFonts w:ascii="Times New Roman" w:hAnsi="Times New Roman"/>
          <w:b w:val="false"/>
          <w:bCs w:val="false"/>
          <w:i/>
          <w:iCs/>
          <w:color w:val="000000"/>
          <w:sz w:val="21"/>
          <w:szCs w:val="21"/>
        </w:rPr>
        <w:t>HWMR The Christian Life, the Church Life, the Consummation of the Age, and the Coming of the Lord - Week 5,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“The Basic Revelation in the Holy Scriptures”</w:t>
      </w:r>
      <w:r>
        <w:rPr>
          <w:rFonts w:eastAsia="" w:cs=""/>
          <w:b/>
          <w:bCs/>
          <w:i w:val="false"/>
          <w:iCs w:val="false"/>
          <w:color w:val="000000" w:themeColor="text1"/>
          <w:sz w:val="21"/>
          <w:szCs w:val="21"/>
        </w:rPr>
        <w:t xml:space="preserve"> Chapter 1  – Sections:</w:t>
      </w:r>
      <w:r>
        <w:rPr>
          <w:rFonts w:eastAsia="" w:cs="" w:cstheme="majorBidi" w:eastAsiaTheme="majorEastAsia"/>
          <w:b/>
          <w:bCs/>
          <w:i w:val="false"/>
          <w:iCs w:val="false"/>
          <w:color w:val="000000" w:themeColor="text1"/>
          <w:sz w:val="21"/>
          <w:szCs w:val="21"/>
        </w:rPr>
        <w:t xml:space="preserve"> </w:t>
      </w:r>
      <w:r>
        <w:rPr>
          <w:rFonts w:eastAsia="" w:cs="" w:cstheme="minorBidi" w:eastAsiaTheme="minorHAnsi"/>
          <w:b w:val="false"/>
          <w:bCs w:val="false"/>
          <w:i/>
          <w:iCs/>
          <w:color w:val="000000" w:themeColor="text1"/>
          <w:sz w:val="21"/>
          <w:szCs w:val="21"/>
        </w:rPr>
        <w:t>God’s Plan; God’s Good Pleasure—His Heart’s Desire</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val="false"/>
          <w:bCs w:val="false"/>
          <w:i/>
          <w:iCs/>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Tuesday  2/9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29" w:name="__DdeLink__526_1377666507"/>
      <w:r>
        <w:rPr>
          <w:rFonts w:eastAsia="Times New Roman" w:cs="Times New Roman"/>
          <w:b/>
          <w:bCs/>
          <w:i w:val="false"/>
          <w:caps w:val="false"/>
          <w:smallCaps w:val="false"/>
          <w:color w:val="000000"/>
          <w:spacing w:val="0"/>
          <w:sz w:val="21"/>
          <w:szCs w:val="21"/>
        </w:rPr>
        <w:t xml:space="preserve">  </w:t>
      </w:r>
      <w:bookmarkEnd w:id="29"/>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Eph. 1:19-21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19 </w:t>
      </w:r>
      <w:r>
        <w:rPr>
          <w:b w:val="false"/>
          <w:bCs w:val="false"/>
          <w:i w:val="false"/>
          <w:caps w:val="false"/>
          <w:smallCaps w:val="false"/>
          <w:color w:val="000000"/>
          <w:spacing w:val="0"/>
          <w:sz w:val="21"/>
          <w:szCs w:val="21"/>
        </w:rPr>
        <w:t>And what is the surpassing greatness of His power toward us who believe, according to the operation of the might of His strength,</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20 </w:t>
      </w:r>
      <w:r>
        <w:rPr>
          <w:b w:val="false"/>
          <w:bCs w:val="false"/>
          <w:i w:val="false"/>
          <w:caps w:val="false"/>
          <w:smallCaps w:val="false"/>
          <w:color w:val="000000"/>
          <w:spacing w:val="0"/>
          <w:sz w:val="21"/>
          <w:szCs w:val="21"/>
        </w:rPr>
        <w:t>Which He caused to operate in Christ in raising Him from the dead and seating Him at His right hand in the heavenlies,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21</w:t>
      </w:r>
      <w:r>
        <w:rPr>
          <w:b w:val="false"/>
          <w:bCs w:val="false"/>
          <w:sz w:val="21"/>
          <w:szCs w:val="21"/>
        </w:rPr>
        <w:t xml:space="preserve"> </w:t>
      </w:r>
      <w:r>
        <w:rPr>
          <w:b w:val="false"/>
          <w:bCs w:val="false"/>
          <w:i w:val="false"/>
          <w:caps w:val="false"/>
          <w:smallCaps w:val="false"/>
          <w:color w:val="000000"/>
          <w:spacing w:val="0"/>
          <w:sz w:val="21"/>
          <w:szCs w:val="21"/>
        </w:rPr>
        <w:t>Far above all rule and authority and power and lordship and every name that is named not only in this age but also in that which is to come;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Col. 1:18</w:t>
      </w:r>
    </w:p>
    <w:p>
      <w:pPr>
        <w:pStyle w:val="Normal"/>
        <w:widowControl w:val="false"/>
        <w:numPr>
          <w:ilvl w:val="0"/>
          <w:numId w:val="0"/>
        </w:numPr>
        <w:tabs>
          <w:tab w:val="left" w:pos="720" w:leader="none"/>
        </w:tabs>
        <w:spacing w:lineRule="auto" w:line="204" w:before="0" w:after="0"/>
        <w:ind w:left="0" w:right="0" w:hanging="0"/>
        <w:jc w:val="both"/>
        <w:outlineLvl w:val="0"/>
        <w:rPr/>
      </w:pPr>
      <w:r>
        <w:rPr>
          <w:b/>
          <w:bCs/>
          <w:sz w:val="21"/>
          <w:szCs w:val="21"/>
        </w:rPr>
        <w:t xml:space="preserve">18 </w:t>
      </w:r>
      <w:r>
        <w:rPr>
          <w:b w:val="false"/>
          <w:bCs w:val="false"/>
          <w:i w:val="false"/>
          <w:caps w:val="false"/>
          <w:smallCaps w:val="false"/>
          <w:color w:val="000000"/>
          <w:spacing w:val="0"/>
          <w:sz w:val="21"/>
          <w:szCs w:val="21"/>
        </w:rPr>
        <w:t>And He is the Head of the Body, the church; He is the beginning, the Firstborn from the dead, that He Himself might have the first place in all things;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Col. 2:19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And not holding the Head, out from whom all the Body, being richly supplied and knit together by means of the joints and sinews, grows with the growth of God.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1:3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3 </w:t>
      </w:r>
      <w:r>
        <w:rPr>
          <w:b w:val="false"/>
          <w:bCs w:val="false"/>
          <w:i w:val="false"/>
          <w:caps w:val="false"/>
          <w:smallCaps w:val="false"/>
          <w:color w:val="000000"/>
          <w:spacing w:val="0"/>
          <w:sz w:val="21"/>
          <w:szCs w:val="21"/>
        </w:rPr>
        <w:t>Who, being the effulgence of His glory and the impress of His substance and upholding and bearing all things by the word of His power, having made purification of sins, sat down on the right hand of the Majesty on high;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Cor. 12:12-13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12 </w:t>
      </w:r>
      <w:r>
        <w:rPr>
          <w:b w:val="false"/>
          <w:bCs w:val="false"/>
          <w:i w:val="false"/>
          <w:caps w:val="false"/>
          <w:smallCaps w:val="false"/>
          <w:color w:val="000000"/>
          <w:spacing w:val="0"/>
          <w:sz w:val="21"/>
          <w:szCs w:val="21"/>
        </w:rPr>
        <w:t>For even as the body is one and has many members, yet all the members of the body, being many, are one body, so also is the Christ.</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13 </w:t>
      </w:r>
      <w:r>
        <w:rPr>
          <w:b w:val="false"/>
          <w:bCs w:val="false"/>
          <w:i w:val="false"/>
          <w:caps w:val="false"/>
          <w:smallCaps w:val="false"/>
          <w:color w:val="000000"/>
          <w:spacing w:val="0"/>
          <w:sz w:val="21"/>
          <w:szCs w:val="21"/>
        </w:rPr>
        <w:t>For also in one Spirit we were all baptized into one body, whether Jews or Greeks, whether slaves or free, and were all given to drink one Spirit.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P1"/>
        <w:keepNext w:val="false"/>
        <w:widowControl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1"/>
          <w:szCs w:val="21"/>
        </w:rPr>
        <w:t>Further Reading:</w:t>
      </w:r>
      <w:r>
        <w:rPr>
          <w:rFonts w:ascii="Times New Roman" w:hAnsi="Times New Roman"/>
          <w:b/>
          <w:bCs/>
          <w:color w:val="000000"/>
          <w:sz w:val="21"/>
          <w:szCs w:val="21"/>
        </w:rPr>
        <w:t xml:space="preserve"> </w:t>
      </w:r>
      <w:r>
        <w:rPr>
          <w:rFonts w:ascii="Times New Roman" w:hAnsi="Times New Roman"/>
          <w:b w:val="false"/>
          <w:bCs w:val="false"/>
          <w:i/>
          <w:iCs/>
          <w:color w:val="000000"/>
          <w:sz w:val="21"/>
          <w:szCs w:val="21"/>
        </w:rPr>
        <w:t>HWMR The Christian Life, the Church Life, the Consummation of the Age, and the Coming of the Lord - Week 5, Day 2</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 xml:space="preserve">“The Basic Revelation in the Holy Scriptures” </w:t>
      </w:r>
      <w:r>
        <w:rPr>
          <w:rFonts w:eastAsia="" w:cs=""/>
          <w:b/>
          <w:bCs/>
          <w:i w:val="false"/>
          <w:iCs w:val="false"/>
          <w:color w:val="000000" w:themeColor="text1"/>
          <w:sz w:val="21"/>
          <w:szCs w:val="21"/>
        </w:rPr>
        <w:t>Chapter 1  – Sections:</w:t>
      </w:r>
      <w:r>
        <w:rPr>
          <w:rFonts w:eastAsia="" w:cs="" w:cstheme="majorBidi" w:eastAsiaTheme="majorEastAsia"/>
          <w:b w:val="false"/>
          <w:bCs w:val="false"/>
          <w:i/>
          <w:iCs/>
          <w:color w:val="000000" w:themeColor="text1"/>
          <w:sz w:val="21"/>
          <w:szCs w:val="21"/>
        </w:rPr>
        <w:t xml:space="preserve"> </w:t>
      </w:r>
      <w:r>
        <w:rPr>
          <w:rFonts w:eastAsia="" w:cs="" w:cstheme="minorBidi" w:eastAsiaTheme="minorHAnsi"/>
          <w:b w:val="false"/>
          <w:bCs w:val="false"/>
          <w:i/>
          <w:iCs/>
          <w:color w:val="000000" w:themeColor="text1"/>
          <w:sz w:val="21"/>
          <w:szCs w:val="21"/>
        </w:rPr>
        <w:t>God’s Purpose—His Plan; God’s Economy—His Administrative Arrangement; His Dispensation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Wednesday 2/10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1 Cor. 12:27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27 </w:t>
      </w:r>
      <w:r>
        <w:rPr>
          <w:b w:val="false"/>
          <w:bCs w:val="false"/>
          <w:i w:val="false"/>
          <w:caps w:val="false"/>
          <w:smallCaps w:val="false"/>
          <w:color w:val="000000"/>
          <w:spacing w:val="0"/>
          <w:sz w:val="21"/>
          <w:szCs w:val="21"/>
        </w:rPr>
        <w:t>Now you are the body of Christ, and members individually.</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Matt. 16:16-19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And Simon Peter answered and said, You are the Christ, the Son of the living God.</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And Jesus answered and said to him, Blessed are you, Simon Barjona, because flesh and blood has not revealed this to you, but My Father who is in the heavens.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And I also say to you that you are Peter, and upon this rock I will build My church, and the gates of Hades shall not prevail against it.</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I will give to you the keys of the kingdom of the heavens, and whatever you bind on the earth shall have been bound in the heavens, and whatever you loose on the earth shall have been loosed in the heavens.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Rom. 12:5</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5 </w:t>
      </w:r>
      <w:r>
        <w:rPr>
          <w:b w:val="false"/>
          <w:bCs w:val="false"/>
          <w:i w:val="false"/>
          <w:caps w:val="false"/>
          <w:smallCaps w:val="false"/>
          <w:color w:val="000000"/>
          <w:spacing w:val="0"/>
          <w:sz w:val="21"/>
          <w:szCs w:val="21"/>
        </w:rPr>
        <w:t>So we who are many are one body in Christ, and individually members one of another.</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Eph. 4:24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And put on the new man, which was created according to God in righteousness and holiness of the reality.</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Rev. 8:3-6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3 </w:t>
      </w:r>
      <w:r>
        <w:rPr>
          <w:b w:val="false"/>
          <w:bCs w:val="false"/>
          <w:i w:val="false"/>
          <w:caps w:val="false"/>
          <w:smallCaps w:val="false"/>
          <w:color w:val="000000"/>
          <w:spacing w:val="0"/>
          <w:sz w:val="21"/>
          <w:szCs w:val="21"/>
        </w:rPr>
        <w:t>And another Angel came and stood at the altar, having a golden censer, and much incense was given to Him to offer with the prayers of all the saints upon the golden altar which was before the throne.</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4 </w:t>
      </w:r>
      <w:r>
        <w:rPr>
          <w:b w:val="false"/>
          <w:bCs w:val="false"/>
          <w:i w:val="false"/>
          <w:caps w:val="false"/>
          <w:smallCaps w:val="false"/>
          <w:color w:val="000000"/>
          <w:spacing w:val="0"/>
          <w:sz w:val="21"/>
          <w:szCs w:val="21"/>
        </w:rPr>
        <w:t>And the smoke of the incense went up with the prayers of the saints out of the hand of the Angel before God.</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5</w:t>
      </w:r>
      <w:r>
        <w:rPr>
          <w:b w:val="false"/>
          <w:bCs w:val="false"/>
          <w:sz w:val="21"/>
          <w:szCs w:val="21"/>
        </w:rPr>
        <w:t xml:space="preserve"> </w:t>
      </w:r>
      <w:r>
        <w:rPr>
          <w:b w:val="false"/>
          <w:bCs w:val="false"/>
          <w:i w:val="false"/>
          <w:caps w:val="false"/>
          <w:smallCaps w:val="false"/>
          <w:color w:val="000000"/>
          <w:spacing w:val="0"/>
          <w:sz w:val="21"/>
          <w:szCs w:val="21"/>
        </w:rPr>
        <w:t>And the Angel took the censer and filled it with the fire of the altar and cast it to the earth; and there were thunders and voices and lightnings and an earthquake.</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And the seven angels who had the seven trumpets prepared themselves to trumpet.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i/>
          <w:i/>
          <w:color w:val="000000"/>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HWMR The Christian Life, the Church Life, the Consummation of the Age, and the Coming of the Lord - Week 5, Day 3</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“The Basic Revelation in the Holy Scriptures”</w:t>
      </w:r>
      <w:r>
        <w:rPr>
          <w:rFonts w:eastAsia="" w:cs=""/>
          <w:b/>
          <w:bCs/>
          <w:i w:val="false"/>
          <w:iCs w:val="false"/>
          <w:color w:val="000000" w:themeColor="text1"/>
          <w:sz w:val="21"/>
          <w:szCs w:val="21"/>
        </w:rPr>
        <w:t xml:space="preserve"> Chapter 1  – Sections:</w:t>
      </w:r>
      <w:r>
        <w:rPr>
          <w:rFonts w:eastAsia="" w:cs="" w:cstheme="majorBidi" w:eastAsiaTheme="majorEastAsia"/>
          <w:b w:val="false"/>
          <w:bCs w:val="false"/>
          <w:i/>
          <w:iCs/>
          <w:color w:val="000000" w:themeColor="text1"/>
          <w:sz w:val="21"/>
          <w:szCs w:val="21"/>
        </w:rPr>
        <w:t xml:space="preserve"> </w:t>
      </w:r>
      <w:r>
        <w:rPr>
          <w:rFonts w:eastAsia="" w:cs="" w:cstheme="minorBidi" w:eastAsiaTheme="minorHAnsi"/>
          <w:b w:val="false"/>
          <w:bCs w:val="false"/>
          <w:i/>
          <w:iCs/>
          <w:color w:val="000000" w:themeColor="text1"/>
          <w:sz w:val="21"/>
          <w:szCs w:val="21"/>
        </w:rPr>
        <w:t>His Dispensing; God’s Selection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Thursday  2/11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1 Kings 8:48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48 </w:t>
      </w:r>
      <w:r>
        <w:rPr>
          <w:b w:val="false"/>
          <w:bCs w:val="false"/>
          <w:i w:val="false"/>
          <w:caps w:val="false"/>
          <w:smallCaps w:val="false"/>
          <w:color w:val="000000"/>
          <w:spacing w:val="0"/>
          <w:sz w:val="21"/>
          <w:szCs w:val="21"/>
        </w:rPr>
        <w:t>And if they return to You with all their heart and with all their soul in the land of their enemies, who have carried them captive, and they pray to You toward their land that You have given to their fathers, the city that You have chosen, and the house that I have built for Your name;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John 14:13-14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And whatever you ask in My name, that I will do, that the Father may be glorified in the Son.</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14</w:t>
      </w:r>
      <w:r>
        <w:rPr>
          <w:b w:val="false"/>
          <w:bCs w:val="false"/>
          <w:sz w:val="21"/>
          <w:szCs w:val="21"/>
        </w:rPr>
        <w:t xml:space="preserve"> </w:t>
      </w:r>
      <w:r>
        <w:rPr>
          <w:b w:val="false"/>
          <w:bCs w:val="false"/>
          <w:i w:val="false"/>
          <w:caps w:val="false"/>
          <w:smallCaps w:val="false"/>
          <w:color w:val="000000"/>
          <w:spacing w:val="0"/>
          <w:sz w:val="21"/>
          <w:szCs w:val="21"/>
        </w:rPr>
        <w:t>If you ask Me anything in My name, I will do it.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Isa. 56:7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 xml:space="preserve">7 </w:t>
      </w:r>
      <w:r>
        <w:rPr>
          <w:b w:val="false"/>
          <w:bCs w:val="false"/>
          <w:i w:val="false"/>
          <w:caps w:val="false"/>
          <w:smallCaps w:val="false"/>
          <w:color w:val="000000"/>
          <w:spacing w:val="0"/>
          <w:sz w:val="21"/>
          <w:szCs w:val="21"/>
        </w:rPr>
        <w:t>Even these will I cause to come to My holy mountain And to rejoice in My house of prayer; Their burnt offerings and their sacrifices will be acceptable upon My altar; For My house will be called a house of prayer for all the peoples.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3:6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But Christ was faithful as a Son over His house, whose house we are if indeed we hold fast the boldness and the boast of hope firm to the end.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Dan. 6:10</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Matt. 6:9-10</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You then pray in this way: Our Father who is in the heavens, Your name be sanctified;</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10</w:t>
      </w:r>
      <w:r>
        <w:rPr>
          <w:b w:val="false"/>
          <w:bCs w:val="false"/>
          <w:sz w:val="21"/>
          <w:szCs w:val="21"/>
        </w:rPr>
        <w:t xml:space="preserve"> </w:t>
      </w:r>
      <w:r>
        <w:rPr>
          <w:b w:val="false"/>
          <w:bCs w:val="false"/>
          <w:i w:val="false"/>
          <w:caps w:val="false"/>
          <w:smallCaps w:val="false"/>
          <w:color w:val="000000"/>
          <w:spacing w:val="0"/>
          <w:sz w:val="21"/>
          <w:szCs w:val="21"/>
        </w:rPr>
        <w:t>Your kingdom come; Your will be done, as in heaven, so also on earth.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John 15:16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You did not choose Me, but I chose you, and I set you that you should go forth and bear fruit and that your fruit should remain, that whatever you ask the Father in My name, He may give you.</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Rom. 8:26</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26</w:t>
      </w:r>
      <w:r>
        <w:rPr>
          <w:b w:val="false"/>
          <w:bCs w:val="false"/>
          <w:sz w:val="21"/>
          <w:szCs w:val="21"/>
        </w:rPr>
        <w:t xml:space="preserve"> </w:t>
      </w:r>
      <w:r>
        <w:rPr>
          <w:b w:val="false"/>
          <w:bCs w:val="false"/>
          <w:i w:val="false"/>
          <w:caps w:val="false"/>
          <w:smallCaps w:val="false"/>
          <w:color w:val="000000"/>
          <w:spacing w:val="0"/>
          <w:sz w:val="21"/>
          <w:szCs w:val="21"/>
        </w:rPr>
        <w:t>Moreover, in like manner the Spirit also joins in to help us in our weakness, for we do not know for what we should pray as is fitting, but the Spirit Himself intercedes for us with groanings which cannot be uttered.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Col. 4:2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Persevere in prayer, watching in it with thanksgiving,</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i/>
          <w:i/>
          <w:color w:val="000000"/>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HWMR The Christian Life, the Church Life, the Consummation of the Age, and the Coming of the Lord - Week 5, Day 4</w:t>
      </w:r>
    </w:p>
    <w:p>
      <w:pPr>
        <w:pStyle w:val="Heading2"/>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“The Basic Revelation in the Holy Scriptures”</w:t>
      </w:r>
      <w:r>
        <w:rPr>
          <w:rFonts w:eastAsia="" w:cs=""/>
          <w:b/>
          <w:bCs/>
          <w:i w:val="false"/>
          <w:iCs w:val="false"/>
          <w:color w:val="000000" w:themeColor="text1"/>
          <w:sz w:val="21"/>
          <w:szCs w:val="21"/>
        </w:rPr>
        <w:t xml:space="preserve"> Chapter 1  – Sections:</w:t>
      </w:r>
      <w:r>
        <w:rPr>
          <w:rFonts w:eastAsia="" w:cs="" w:cstheme="majorBidi" w:eastAsiaTheme="majorEastAsia"/>
          <w:b/>
          <w:bCs/>
          <w:i/>
          <w:iCs/>
          <w:color w:val="000000" w:themeColor="text1"/>
          <w:sz w:val="21"/>
          <w:szCs w:val="21"/>
        </w:rPr>
        <w:t xml:space="preserve"> </w:t>
      </w:r>
      <w:r>
        <w:rPr>
          <w:rFonts w:eastAsia="" w:cs="" w:cstheme="minorBidi" w:eastAsiaTheme="minorHAnsi"/>
          <w:b w:val="false"/>
          <w:bCs w:val="false"/>
          <w:i/>
          <w:iCs/>
          <w:color w:val="000000" w:themeColor="text1"/>
          <w:sz w:val="21"/>
          <w:szCs w:val="21"/>
        </w:rPr>
        <w:t>His Predestination; God’s Creation; The Council of the Divine Trinity; The Creation of Man in God’s Image, according to God’s Likeness</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1"/>
          <w:szCs w:val="21"/>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1"/>
          <w:szCs w:val="21"/>
        </w:rPr>
      </w:pPr>
      <w:r>
        <w:rPr>
          <w:rFonts w:cs="Times New Roman"/>
          <w:b/>
          <w:bCs/>
          <w:i w:val="false"/>
          <w:iCs w:val="false"/>
          <w:sz w:val="21"/>
          <w:szCs w:val="21"/>
        </w:rPr>
        <w:t xml:space="preserve">Friday </w:t>
      </w:r>
      <w:r>
        <w:rPr>
          <w:rFonts w:cs="Times New Roman"/>
          <w:b/>
          <w:bCs/>
          <w:i/>
          <w:iCs/>
          <w:sz w:val="21"/>
          <w:szCs w:val="21"/>
        </w:rPr>
        <w:t xml:space="preserve"> </w:t>
      </w:r>
      <w:r>
        <w:rPr>
          <w:rFonts w:cs="Times New Roman"/>
          <w:b/>
          <w:bCs/>
          <w:i w:val="false"/>
          <w:iCs w:val="false"/>
          <w:sz w:val="21"/>
          <w:szCs w:val="21"/>
        </w:rPr>
        <w:t>2/12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30" w:name="__DdeLink__394_1604229600"/>
      <w:r>
        <w:rPr>
          <w:rFonts w:eastAsia="Times New Roman" w:cs="Times New Roman"/>
          <w:b/>
          <w:bCs/>
          <w:i w:val="false"/>
          <w:caps w:val="false"/>
          <w:smallCaps w:val="false"/>
          <w:color w:val="000000"/>
          <w:spacing w:val="0"/>
          <w:sz w:val="21"/>
          <w:szCs w:val="21"/>
        </w:rPr>
        <w:t xml:space="preserve">  </w:t>
      </w:r>
      <w:bookmarkEnd w:id="30"/>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sz w:val="21"/>
          <w:szCs w:val="21"/>
        </w:rPr>
      </w:pPr>
      <w:r>
        <w:rPr>
          <w:b/>
          <w:bCs/>
          <w:sz w:val="21"/>
          <w:szCs w:val="21"/>
        </w:rPr>
        <w:t>Col. 3:1</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 xml:space="preserve">1 </w:t>
      </w:r>
      <w:r>
        <w:rPr>
          <w:b w:val="false"/>
          <w:bCs w:val="false"/>
          <w:i w:val="false"/>
          <w:caps w:val="false"/>
          <w:smallCaps w:val="false"/>
          <w:color w:val="000000"/>
          <w:spacing w:val="0"/>
          <w:sz w:val="21"/>
          <w:szCs w:val="21"/>
        </w:rPr>
        <w:t>If therefore you were raised together with Christ, seek the things which are above, where Christ is, sitting at the right hand of God.</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Eph. 1:22-23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 xml:space="preserve">22 </w:t>
      </w:r>
      <w:r>
        <w:rPr>
          <w:b w:val="false"/>
          <w:bCs w:val="false"/>
          <w:i w:val="false"/>
          <w:caps w:val="false"/>
          <w:smallCaps w:val="false"/>
          <w:color w:val="000000"/>
          <w:spacing w:val="0"/>
          <w:sz w:val="21"/>
          <w:szCs w:val="21"/>
        </w:rPr>
        <w:t>And He subjected all things under His feet and gave Him to be Head over all things to the church,</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 xml:space="preserve">23 </w:t>
      </w:r>
      <w:r>
        <w:rPr>
          <w:b w:val="false"/>
          <w:bCs w:val="false"/>
          <w:i w:val="false"/>
          <w:caps w:val="false"/>
          <w:smallCaps w:val="false"/>
          <w:color w:val="000000"/>
          <w:spacing w:val="0"/>
          <w:sz w:val="21"/>
          <w:szCs w:val="21"/>
        </w:rPr>
        <w:t>Which is His Body, the fullness of the One who fills all in all.</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Eph. 2:6</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And raised us up together with Him and seated us together with Him in the heavenlies in Christ Jesus,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bookmarkStart w:id="31" w:name="__DdeLink__1059_3968597992"/>
      <w:r>
        <w:rPr>
          <w:b/>
          <w:bCs/>
          <w:sz w:val="21"/>
          <w:szCs w:val="21"/>
        </w:rPr>
        <w:t xml:space="preserve">Heb. </w:t>
      </w:r>
      <w:bookmarkEnd w:id="31"/>
      <w:r>
        <w:rPr>
          <w:b/>
          <w:bCs/>
          <w:sz w:val="21"/>
          <w:szCs w:val="21"/>
        </w:rPr>
        <w:t>7:24-25</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But He, because He abides forever, has His priesthood unalterable.</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25</w:t>
      </w:r>
      <w:r>
        <w:rPr>
          <w:b w:val="false"/>
          <w:bCs w:val="false"/>
          <w:sz w:val="21"/>
          <w:szCs w:val="21"/>
        </w:rPr>
        <w:t xml:space="preserve"> </w:t>
      </w:r>
      <w:r>
        <w:rPr>
          <w:b w:val="false"/>
          <w:bCs w:val="false"/>
          <w:i w:val="false"/>
          <w:caps w:val="false"/>
          <w:smallCaps w:val="false"/>
          <w:color w:val="000000"/>
          <w:spacing w:val="0"/>
          <w:sz w:val="21"/>
          <w:szCs w:val="21"/>
        </w:rPr>
        <w:t>Hence also He is able to save to the uttermost those who come forward to God through Him, since He lives always to intercede for them.</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Heb. 8:1</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1</w:t>
      </w:r>
      <w:r>
        <w:rPr>
          <w:b w:val="false"/>
          <w:bCs w:val="false"/>
          <w:sz w:val="21"/>
          <w:szCs w:val="21"/>
        </w:rPr>
        <w:t xml:space="preserve"> </w:t>
      </w:r>
      <w:r>
        <w:rPr>
          <w:b w:val="false"/>
          <w:bCs w:val="false"/>
          <w:i w:val="false"/>
          <w:caps w:val="false"/>
          <w:smallCaps w:val="false"/>
          <w:color w:val="000000"/>
          <w:spacing w:val="0"/>
          <w:sz w:val="21"/>
          <w:szCs w:val="21"/>
        </w:rPr>
        <w:t>Now in the things which are being said the chief point is this: We have such a High Priest, who sat down on the right hand of the throne of the Majesty in the heavens,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Isa. 45:11</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11</w:t>
      </w:r>
      <w:r>
        <w:rPr>
          <w:b w:val="false"/>
          <w:bCs w:val="false"/>
          <w:sz w:val="21"/>
          <w:szCs w:val="21"/>
        </w:rPr>
        <w:t xml:space="preserve"> </w:t>
      </w:r>
      <w:r>
        <w:rPr>
          <w:b w:val="false"/>
          <w:bCs w:val="false"/>
          <w:i w:val="false"/>
          <w:caps w:val="false"/>
          <w:smallCaps w:val="false"/>
          <w:color w:val="000000"/>
          <w:spacing w:val="0"/>
          <w:sz w:val="21"/>
          <w:szCs w:val="21"/>
        </w:rPr>
        <w:t>Thus says Jehovah, The Holy One of Israel and the One who formed him, Ask Me about the things to come concerning My sons, And concerning the work of My hands, command Me.</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Col. 3:17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And whatever you do in word or in deed, do all things in the name of the Lord Jesus, giving thanks to God the Father through Him.</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Phil. 4:6-7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6</w:t>
      </w:r>
      <w:r>
        <w:rPr>
          <w:b w:val="false"/>
          <w:bCs w:val="false"/>
          <w:sz w:val="21"/>
          <w:szCs w:val="21"/>
        </w:rPr>
        <w:t xml:space="preserve"> </w:t>
      </w:r>
      <w:r>
        <w:rPr>
          <w:b w:val="false"/>
          <w:bCs w:val="false"/>
          <w:i w:val="false"/>
          <w:caps w:val="false"/>
          <w:smallCaps w:val="false"/>
          <w:color w:val="000000"/>
          <w:spacing w:val="0"/>
          <w:sz w:val="21"/>
          <w:szCs w:val="21"/>
        </w:rPr>
        <w:t>In nothing be anxious, but in everything, by prayer and petition with thanksgiving, let your requests be made known to God;</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1"/>
          <w:szCs w:val="21"/>
        </w:rPr>
        <w:t xml:space="preserve">7 </w:t>
      </w:r>
      <w:r>
        <w:rPr>
          <w:b w:val="false"/>
          <w:bCs w:val="false"/>
          <w:i w:val="false"/>
          <w:caps w:val="false"/>
          <w:smallCaps w:val="false"/>
          <w:color w:val="000000"/>
          <w:spacing w:val="0"/>
          <w:sz w:val="21"/>
          <w:szCs w:val="21"/>
        </w:rPr>
        <w:t>And the peace of God, which surpasses every man's understanding, will guard your hearts and your thoughts in Christ Jesus.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i/>
          <w:i/>
          <w:color w:val="000000"/>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i w:val="false"/>
          <w:iCs w:val="false"/>
          <w:color w:val="000000"/>
          <w:sz w:val="21"/>
          <w:szCs w:val="21"/>
        </w:rPr>
        <w:t xml:space="preserve">Further Reading: </w:t>
      </w:r>
      <w:r>
        <w:rPr>
          <w:b w:val="false"/>
          <w:bCs w:val="false"/>
          <w:i/>
          <w:iCs/>
          <w:color w:val="000000"/>
          <w:sz w:val="21"/>
          <w:szCs w:val="21"/>
        </w:rPr>
        <w:t>HWMR The Christian Life, the Church Life, the Consummation of the Age, and the Coming of the Lord - Week 5, Day 5</w:t>
      </w:r>
    </w:p>
    <w:p>
      <w:pPr>
        <w:pStyle w:val="Heading2"/>
        <w:keepNext w:val="false"/>
        <w:widowControl w:val="false"/>
        <w:numPr>
          <w:ilvl w:val="1"/>
          <w:numId w:val="3"/>
        </w:numPr>
        <w:tabs>
          <w:tab w:val="left" w:pos="720" w:leader="none"/>
        </w:tabs>
        <w:spacing w:lineRule="auto" w:line="204" w:before="0" w:after="0"/>
        <w:jc w:val="both"/>
        <w:outlineLvl w:val="1"/>
        <w:rPr>
          <w:rFonts w:ascii="Times New Roman" w:hAnsi="Times New Roman"/>
          <w:b/>
          <w:b/>
          <w:bCs/>
          <w:sz w:val="22"/>
          <w:szCs w:val="22"/>
        </w:rPr>
      </w:pPr>
      <w:r>
        <w:rPr>
          <w:rFonts w:eastAsia="" w:cs=""/>
          <w:b/>
          <w:bCs/>
          <w:i w:val="false"/>
          <w:iCs w:val="false"/>
          <w:color w:val="000000" w:themeColor="text1"/>
          <w:sz w:val="21"/>
          <w:szCs w:val="21"/>
        </w:rPr>
        <w:t xml:space="preserve">Corporate Reading of </w:t>
      </w:r>
      <w:r>
        <w:rPr>
          <w:rFonts w:eastAsia="" w:cs=""/>
          <w:b/>
          <w:bCs/>
          <w:i/>
          <w:iCs/>
          <w:color w:val="000000" w:themeColor="text1"/>
          <w:sz w:val="21"/>
          <w:szCs w:val="21"/>
        </w:rPr>
        <w:t xml:space="preserve">“The Basic Revelation in the Holy Scriptures” </w:t>
      </w:r>
      <w:r>
        <w:rPr>
          <w:rFonts w:eastAsia="" w:cs=""/>
          <w:b/>
          <w:bCs/>
          <w:i w:val="false"/>
          <w:iCs w:val="false"/>
          <w:color w:val="000000" w:themeColor="text1"/>
          <w:sz w:val="21"/>
          <w:szCs w:val="21"/>
        </w:rPr>
        <w:t>Chapter 1  – Sections:</w:t>
      </w:r>
      <w:r>
        <w:rPr>
          <w:rFonts w:eastAsia="" w:cs="" w:cstheme="majorBidi" w:eastAsiaTheme="majorEastAsia"/>
          <w:b/>
          <w:bCs/>
          <w:i w:val="false"/>
          <w:iCs w:val="false"/>
          <w:color w:val="000000" w:themeColor="text1"/>
          <w:sz w:val="21"/>
          <w:szCs w:val="21"/>
        </w:rPr>
        <w:t xml:space="preserve"> </w:t>
      </w:r>
      <w:r>
        <w:rPr>
          <w:rFonts w:eastAsia="" w:cs="" w:cstheme="minorBidi" w:eastAsiaTheme="minorHAnsi"/>
          <w:b w:val="false"/>
          <w:bCs w:val="false"/>
          <w:i/>
          <w:iCs/>
          <w:color w:val="000000" w:themeColor="text1"/>
          <w:sz w:val="21"/>
          <w:szCs w:val="21"/>
        </w:rPr>
        <w:t>For God’s Expression; Of Three Parts</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32" w:name="__DdeLink__664_155423040831"/>
      <w:bookmarkStart w:id="33" w:name="__DdeLink__217_30609507231"/>
      <w:bookmarkStart w:id="34" w:name="__DdeLink__710_329979317431"/>
      <w:r>
        <w:rPr>
          <w:rFonts w:eastAsia="Times New Roman" w:cs="Times New Roman"/>
          <w:b/>
          <w:bCs/>
          <w:i w:val="false"/>
          <w:caps w:val="false"/>
          <w:smallCaps w:val="false"/>
          <w:color w:val="000000"/>
          <w:spacing w:val="0"/>
          <w:sz w:val="21"/>
          <w:szCs w:val="21"/>
        </w:rPr>
        <w:t xml:space="preserve">  </w:t>
      </w:r>
      <w:bookmarkEnd w:id="32"/>
      <w:bookmarkEnd w:id="33"/>
      <w:bookmarkEnd w:id="34"/>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Saturday  2/13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35" w:name="__DdeLink__634_3373309812"/>
      <w:r>
        <w:rPr>
          <w:rFonts w:eastAsia="Times New Roman" w:cs="Times New Roman"/>
          <w:b/>
          <w:bCs/>
          <w:i w:val="false"/>
          <w:caps w:val="false"/>
          <w:smallCaps w:val="false"/>
          <w:color w:val="000000"/>
          <w:spacing w:val="0"/>
          <w:sz w:val="21"/>
          <w:szCs w:val="21"/>
        </w:rPr>
        <w:t xml:space="preserve">   </w:t>
      </w:r>
      <w:bookmarkEnd w:id="35"/>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sz w:val="21"/>
          <w:szCs w:val="21"/>
        </w:rPr>
      </w:pPr>
      <w:r>
        <w:rPr>
          <w:b/>
          <w:bCs/>
          <w:sz w:val="21"/>
          <w:szCs w:val="21"/>
        </w:rPr>
        <w:t>Matt. 18:18-19</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 xml:space="preserve">18 </w:t>
      </w:r>
      <w:r>
        <w:rPr>
          <w:b w:val="false"/>
          <w:bCs w:val="false"/>
          <w:i w:val="false"/>
          <w:caps w:val="false"/>
          <w:smallCaps w:val="false"/>
          <w:color w:val="000000"/>
          <w:spacing w:val="0"/>
          <w:sz w:val="21"/>
          <w:szCs w:val="21"/>
        </w:rPr>
        <w:t>Truly I say to you, Whatever you bind on the earth shall have been bound in heaven, and whatever you loose on the earth shall have been loosed in heaven.</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 xml:space="preserve">19 </w:t>
      </w:r>
      <w:r>
        <w:rPr>
          <w:b w:val="false"/>
          <w:bCs w:val="false"/>
          <w:i w:val="false"/>
          <w:caps w:val="false"/>
          <w:smallCaps w:val="false"/>
          <w:color w:val="000000"/>
          <w:spacing w:val="0"/>
          <w:sz w:val="21"/>
          <w:szCs w:val="21"/>
        </w:rPr>
        <w:t>Again, truly I say to you that if two of you are in harmony on earth concerning any matter for which they ask, it will be done for them from My Father who is in the heavens.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Eph. 6:18</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By means of all prayer and petition, praying at every time in spirit and watching unto this in all perseverance and petition concerning all the saints,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 xml:space="preserve">Acts 12:5, </w:t>
      </w:r>
      <w:bookmarkStart w:id="36" w:name="_GoBack"/>
      <w:bookmarkEnd w:id="36"/>
      <w:r>
        <w:rPr>
          <w:b/>
          <w:bCs/>
          <w:sz w:val="21"/>
          <w:szCs w:val="21"/>
        </w:rPr>
        <w:t>11-12</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5</w:t>
      </w:r>
      <w:r>
        <w:rPr>
          <w:b w:val="false"/>
          <w:bCs w:val="false"/>
          <w:sz w:val="21"/>
          <w:szCs w:val="21"/>
        </w:rPr>
        <w:t xml:space="preserve"> </w:t>
      </w:r>
      <w:r>
        <w:rPr>
          <w:b w:val="false"/>
          <w:bCs w:val="false"/>
          <w:i w:val="false"/>
          <w:caps w:val="false"/>
          <w:smallCaps w:val="false"/>
          <w:color w:val="000000"/>
          <w:spacing w:val="0"/>
          <w:sz w:val="21"/>
          <w:szCs w:val="21"/>
        </w:rPr>
        <w:t>So then Peter was kept in the prison; but prayer was being made fervently by the church to God concerning him.</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0"/>
        </w:numPr>
        <w:tabs>
          <w:tab w:val="left" w:pos="720" w:leader="none"/>
        </w:tabs>
        <w:spacing w:lineRule="auto" w:line="204" w:before="0" w:after="0"/>
        <w:jc w:val="both"/>
        <w:outlineLvl w:val="1"/>
        <w:rPr>
          <w:b/>
          <w:b/>
          <w:bCs/>
          <w:sz w:val="22"/>
          <w:szCs w:val="22"/>
        </w:rPr>
      </w:pPr>
      <w:r>
        <w:rPr>
          <w:b/>
          <w:bCs/>
          <w:sz w:val="21"/>
          <w:szCs w:val="21"/>
        </w:rPr>
        <w:t>11</w:t>
      </w:r>
      <w:r>
        <w:rPr>
          <w:b w:val="false"/>
          <w:bCs w:val="false"/>
          <w:sz w:val="21"/>
          <w:szCs w:val="21"/>
        </w:rPr>
        <w:t xml:space="preserve"> </w:t>
      </w:r>
      <w:r>
        <w:rPr>
          <w:b w:val="false"/>
          <w:bCs w:val="false"/>
          <w:i w:val="false"/>
          <w:caps w:val="false"/>
          <w:smallCaps w:val="false"/>
          <w:color w:val="000000"/>
          <w:spacing w:val="0"/>
          <w:sz w:val="21"/>
          <w:szCs w:val="21"/>
        </w:rPr>
        <w:t>And Peter came to himself and said, Now I know truly that the Lord has sent forth His angel and rescued me out of Herod's hand and from all the expectation of the Jewish people.</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jc w:val="both"/>
        <w:outlineLvl w:val="1"/>
        <w:rPr>
          <w:b/>
          <w:b/>
          <w:bCs/>
          <w:sz w:val="22"/>
          <w:szCs w:val="22"/>
        </w:rPr>
      </w:pPr>
      <w:r>
        <w:rPr>
          <w:b/>
          <w:bCs/>
          <w:sz w:val="21"/>
          <w:szCs w:val="21"/>
        </w:rPr>
        <w:t xml:space="preserve">12 </w:t>
      </w:r>
      <w:r>
        <w:rPr>
          <w:b w:val="false"/>
          <w:bCs w:val="false"/>
          <w:i w:val="false"/>
          <w:caps w:val="false"/>
          <w:smallCaps w:val="false"/>
          <w:color w:val="000000"/>
          <w:spacing w:val="0"/>
          <w:sz w:val="21"/>
          <w:szCs w:val="21"/>
        </w:rPr>
        <w:t>And when he became aware of this, he went to the house of Mary, the mother of John, who was surnamed Mark, where there was a considerable number assembled together and praying.</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1 Thes. 5:16-18</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Always rejoice,</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Unceasingly pray,</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In everything give thanks; for this is the will of God in Christ Jesus for you.</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Eph. 3:20-21</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20</w:t>
      </w:r>
      <w:r>
        <w:rPr>
          <w:b w:val="false"/>
          <w:bCs w:val="false"/>
          <w:sz w:val="21"/>
          <w:szCs w:val="21"/>
        </w:rPr>
        <w:t xml:space="preserve"> </w:t>
      </w:r>
      <w:r>
        <w:rPr>
          <w:b w:val="false"/>
          <w:bCs w:val="false"/>
          <w:i w:val="false"/>
          <w:caps w:val="false"/>
          <w:smallCaps w:val="false"/>
          <w:color w:val="000000"/>
          <w:spacing w:val="0"/>
          <w:sz w:val="21"/>
          <w:szCs w:val="21"/>
        </w:rPr>
        <w:t>But to Him who is able to do superabundantly above all that we ask or think, according to the power which operates in us,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b/>
          <w:b/>
          <w:bCs/>
          <w:sz w:val="22"/>
          <w:szCs w:val="22"/>
        </w:rPr>
      </w:pPr>
      <w:r>
        <w:rPr>
          <w:b/>
          <w:bCs/>
          <w:sz w:val="21"/>
          <w:szCs w:val="21"/>
        </w:rPr>
        <w:t>21</w:t>
      </w:r>
      <w:r>
        <w:rPr>
          <w:b w:val="false"/>
          <w:bCs w:val="false"/>
          <w:sz w:val="21"/>
          <w:szCs w:val="21"/>
        </w:rPr>
        <w:t xml:space="preserve"> </w:t>
      </w:r>
      <w:r>
        <w:rPr>
          <w:b w:val="false"/>
          <w:bCs w:val="false"/>
          <w:i w:val="false"/>
          <w:caps w:val="false"/>
          <w:smallCaps w:val="false"/>
          <w:color w:val="000000"/>
          <w:spacing w:val="0"/>
          <w:sz w:val="21"/>
          <w:szCs w:val="21"/>
        </w:rPr>
        <w:t>To Him be the glory in the church and in Christ Jesus unto all the generations forever and ever. Amen.</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3"/>
        </w:numPr>
        <w:tabs>
          <w:tab w:val="left" w:pos="720" w:leader="none"/>
        </w:tabs>
        <w:spacing w:lineRule="auto" w:line="204" w:before="0" w:after="0"/>
        <w:jc w:val="both"/>
        <w:outlineLvl w:val="1"/>
        <w:rPr/>
      </w:pPr>
      <w:r>
        <w:rPr>
          <w:b/>
          <w:bCs/>
          <w:i w:val="false"/>
          <w:iCs w:val="false"/>
          <w:color w:val="000000"/>
          <w:sz w:val="21"/>
          <w:szCs w:val="21"/>
        </w:rPr>
        <w:t>Further Reading:</w:t>
      </w:r>
      <w:r>
        <w:rPr>
          <w:b w:val="false"/>
          <w:bCs w:val="false"/>
          <w:i/>
          <w:iCs/>
          <w:color w:val="000000"/>
          <w:sz w:val="21"/>
          <w:szCs w:val="21"/>
        </w:rPr>
        <w:t xml:space="preserve"> HWMR The Christian Life, the Church Life, the Consummation of the Age, and the Coming of the Lord - Week 5, Day 6</w:t>
      </w:r>
    </w:p>
    <w:p>
      <w:pPr>
        <w:pStyle w:val="Normal"/>
        <w:widowControl w:val="false"/>
        <w:numPr>
          <w:ilvl w:val="0"/>
          <w:numId w:val="3"/>
        </w:numPr>
        <w:tabs>
          <w:tab w:val="left" w:pos="720" w:leader="none"/>
        </w:tabs>
        <w:spacing w:lineRule="auto" w:line="204" w:before="0" w:after="0"/>
        <w:jc w:val="both"/>
        <w:outlineLvl w:val="1"/>
        <w:rPr/>
      </w:pPr>
      <w:r>
        <w:rPr>
          <w:b/>
          <w:bCs/>
          <w:i/>
          <w:iCs/>
          <w:color w:val="000000"/>
          <w:sz w:val="22"/>
          <w:szCs w:val="22"/>
        </w:rPr>
        <w:t>Hymns #779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Lord’s Day  2/14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37" w:name="__DdeLink__811_1218883199"/>
      <w:r>
        <w:rPr>
          <w:rFonts w:eastAsia="Times New Roman" w:cs="Times New Roman"/>
          <w:b/>
          <w:bCs/>
          <w:i w:val="false"/>
          <w:caps w:val="false"/>
          <w:smallCaps w:val="false"/>
          <w:color w:val="000000"/>
          <w:spacing w:val="0"/>
          <w:sz w:val="21"/>
          <w:szCs w:val="21"/>
        </w:rPr>
        <w:t xml:space="preserve">   </w:t>
      </w:r>
      <w:bookmarkEnd w:id="37"/>
    </w:p>
    <w:p>
      <w:pPr>
        <w:pStyle w:val="Normal"/>
        <w:keepNext w:val="false"/>
        <w:widowControl w:val="false"/>
        <w:spacing w:lineRule="auto" w:line="204" w:before="0" w:after="0"/>
        <w:ind w:left="0" w:right="0" w:hanging="0"/>
        <w:jc w:val="both"/>
        <w:rPr>
          <w:rFonts w:ascii="Times New Roman" w:hAnsi="Times New Roman"/>
          <w:sz w:val="21"/>
          <w:szCs w:val="21"/>
        </w:rPr>
      </w:pPr>
      <w:r>
        <w:rPr>
          <w:rFonts w:eastAsia="Times New Roman" w:cs="Times New Roman"/>
          <w:b/>
          <w:bCs/>
          <w:i w:val="false"/>
          <w:iCs w:val="false"/>
          <w:caps w:val="false"/>
          <w:smallCaps w:val="false"/>
          <w:color w:val="000000"/>
          <w:spacing w:val="0"/>
          <w:sz w:val="21"/>
          <w:szCs w:val="21"/>
        </w:rPr>
        <w:t>Acts 4:23-31</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1"/>
          <w:szCs w:val="21"/>
        </w:rPr>
        <w:t xml:space="preserve">23 </w:t>
      </w:r>
      <w:r>
        <w:rPr>
          <w:rFonts w:eastAsia="Times New Roman" w:cs="Times New Roman"/>
          <w:b w:val="false"/>
          <w:bCs w:val="false"/>
          <w:i w:val="false"/>
          <w:iCs w:val="false"/>
          <w:caps w:val="false"/>
          <w:smallCaps w:val="false"/>
          <w:color w:val="000000"/>
          <w:spacing w:val="0"/>
          <w:sz w:val="21"/>
          <w:szCs w:val="21"/>
        </w:rPr>
        <w:t xml:space="preserve">And when they had been released, they went to their own people and reported all that the chief priests and the elders had said to them.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1"/>
          <w:szCs w:val="21"/>
        </w:rPr>
        <w:t>24</w:t>
      </w:r>
      <w:r>
        <w:rPr>
          <w:rFonts w:eastAsia="Times New Roman" w:cs="Times New Roman"/>
          <w:b w:val="false"/>
          <w:bCs w:val="false"/>
          <w:i w:val="false"/>
          <w:iCs w:val="false"/>
          <w:caps w:val="false"/>
          <w:smallCaps w:val="false"/>
          <w:color w:val="000000"/>
          <w:spacing w:val="0"/>
          <w:sz w:val="21"/>
          <w:szCs w:val="21"/>
        </w:rPr>
        <w:t xml:space="preserve"> And when they heard this, they lifted up their voice with one accord to God and said, Sovereign Master, You are the One who has made heaven and earth and the sea and all things in them,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25</w:t>
      </w:r>
      <w:r>
        <w:rPr>
          <w:rFonts w:eastAsia="Times New Roman" w:cs="Times New Roman"/>
          <w:b w:val="false"/>
          <w:bCs w:val="false"/>
          <w:i w:val="false"/>
          <w:iCs w:val="false"/>
          <w:caps w:val="false"/>
          <w:smallCaps w:val="false"/>
          <w:color w:val="000000"/>
          <w:spacing w:val="0"/>
          <w:sz w:val="20"/>
          <w:szCs w:val="20"/>
        </w:rPr>
        <w:t xml:space="preserve"> Who, through the Holy Spirit, through the mouth of our father David Your servant, has said, "Why did the Gentiles rage, and the peoples devise vain things?</w:t>
      </w:r>
      <w:r>
        <w:rPr>
          <w:rFonts w:eastAsia="Times New Roman" w:cs="Times New Roman"/>
          <w:b w:val="false"/>
          <w:bCs w:val="false"/>
          <w:i w:val="false"/>
          <w:iCs w:val="false"/>
          <w:caps w:val="false"/>
          <w:smallCaps w:val="false"/>
          <w:color w:val="000000"/>
          <w:spacing w:val="0"/>
          <w:sz w:val="21"/>
          <w:szCs w:val="21"/>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26 </w:t>
      </w:r>
      <w:r>
        <w:rPr>
          <w:rFonts w:eastAsia="Times New Roman" w:cs="Times New Roman"/>
          <w:b w:val="false"/>
          <w:bCs w:val="false"/>
          <w:i w:val="false"/>
          <w:iCs w:val="false"/>
          <w:caps w:val="false"/>
          <w:smallCaps w:val="false"/>
          <w:color w:val="000000"/>
          <w:spacing w:val="0"/>
          <w:sz w:val="20"/>
          <w:szCs w:val="20"/>
        </w:rPr>
        <w:t xml:space="preserve">The kings of the earth set themselves, and the rulers were gathered together against the Lord and against His Christ."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27</w:t>
      </w:r>
      <w:r>
        <w:rPr>
          <w:rFonts w:eastAsia="Times New Roman" w:cs="Times New Roman"/>
          <w:b w:val="false"/>
          <w:bCs w:val="false"/>
          <w:i w:val="false"/>
          <w:iCs w:val="false"/>
          <w:caps w:val="false"/>
          <w:smallCaps w:val="false"/>
          <w:color w:val="000000"/>
          <w:spacing w:val="0"/>
          <w:sz w:val="20"/>
          <w:szCs w:val="20"/>
        </w:rPr>
        <w:t xml:space="preserve"> For truly in this city there were gathered together against Your holy Servant Jesus, whom You anointed, both Herod and Pontius Pilate, with the Gentiles and the peoples of Israel, </w:t>
      </w:r>
    </w:p>
    <w:p>
      <w:pPr>
        <w:pStyle w:val="Normal"/>
        <w:widowControl w:val="false"/>
        <w:spacing w:lineRule="auto" w:line="204" w:before="0" w:after="0"/>
        <w:ind w:left="0" w:right="0" w:hanging="0"/>
        <w:jc w:val="both"/>
        <w:rPr>
          <w:rFonts w:eastAsia="Times New Roman" w:cs="Times New Roman"/>
          <w:b w:val="false"/>
          <w:b w:val="false"/>
          <w:bCs w:val="false"/>
          <w:i w:val="false"/>
          <w:i w:val="false"/>
          <w:iCs w:val="false"/>
          <w:caps w:val="false"/>
          <w:smallCaps w:val="false"/>
          <w:color w:val="000000"/>
          <w:spacing w:val="0"/>
          <w:sz w:val="20"/>
          <w:szCs w:val="20"/>
        </w:rPr>
      </w:pPr>
      <w:r>
        <w:rPr>
          <w:rFonts w:eastAsia="Times New Roman" w:cs="Times New Roman"/>
          <w:b/>
          <w:bCs/>
          <w:i w:val="false"/>
          <w:iCs w:val="false"/>
          <w:caps w:val="false"/>
          <w:smallCaps w:val="false"/>
          <w:color w:val="000000"/>
          <w:spacing w:val="0"/>
          <w:sz w:val="20"/>
          <w:szCs w:val="20"/>
        </w:rPr>
        <w:t>28</w:t>
      </w:r>
      <w:r>
        <w:rPr>
          <w:rFonts w:eastAsia="Times New Roman" w:cs="Times New Roman"/>
          <w:b w:val="false"/>
          <w:bCs w:val="false"/>
          <w:i w:val="false"/>
          <w:iCs w:val="false"/>
          <w:caps w:val="false"/>
          <w:smallCaps w:val="false"/>
          <w:color w:val="000000"/>
          <w:spacing w:val="0"/>
          <w:sz w:val="20"/>
          <w:szCs w:val="20"/>
        </w:rPr>
        <w:t xml:space="preserve"> </w:t>
      </w:r>
      <w:r>
        <w:rPr>
          <w:rFonts w:eastAsia="Times New Roman" w:cs="Times New Roman" w:ascii="Times New Roman" w:hAnsi="Times New Roman"/>
          <w:b w:val="false"/>
          <w:bCs w:val="false"/>
          <w:i w:val="false"/>
          <w:iCs w:val="false"/>
          <w:caps w:val="false"/>
          <w:smallCaps w:val="false"/>
          <w:color w:val="000000"/>
          <w:spacing w:val="0"/>
          <w:sz w:val="20"/>
          <w:szCs w:val="20"/>
        </w:rPr>
        <w:t xml:space="preserve">To do what Your hand and Your counsel predestined to take place.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29</w:t>
      </w:r>
      <w:r>
        <w:rPr>
          <w:rFonts w:eastAsia="Times New Roman" w:cs="Times New Roman"/>
          <w:b w:val="false"/>
          <w:bCs w:val="false"/>
          <w:i w:val="false"/>
          <w:iCs w:val="false"/>
          <w:caps w:val="false"/>
          <w:smallCaps w:val="false"/>
          <w:color w:val="000000"/>
          <w:spacing w:val="0"/>
          <w:sz w:val="20"/>
          <w:szCs w:val="20"/>
        </w:rPr>
        <w:t xml:space="preserve"> And now, Lord, look upon their threatenings and grant Your slaves to speak Your word with all boldness,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30</w:t>
      </w:r>
      <w:r>
        <w:rPr>
          <w:rFonts w:eastAsia="Times New Roman" w:cs="Times New Roman"/>
          <w:b w:val="false"/>
          <w:bCs w:val="false"/>
          <w:i w:val="false"/>
          <w:iCs w:val="false"/>
          <w:caps w:val="false"/>
          <w:smallCaps w:val="false"/>
          <w:color w:val="000000"/>
          <w:spacing w:val="0"/>
          <w:sz w:val="20"/>
          <w:szCs w:val="20"/>
        </w:rPr>
        <w:t xml:space="preserve"> While stretching out Your hand to heal, and that signs and wonders may take place through the name of Your holy Servant Jesus.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31</w:t>
      </w:r>
      <w:r>
        <w:rPr>
          <w:rFonts w:eastAsia="Times New Roman" w:cs="Times New Roman"/>
          <w:b w:val="false"/>
          <w:bCs w:val="false"/>
          <w:i w:val="false"/>
          <w:iCs w:val="false"/>
          <w:caps w:val="false"/>
          <w:smallCaps w:val="false"/>
          <w:color w:val="000000"/>
          <w:spacing w:val="0"/>
          <w:sz w:val="20"/>
          <w:szCs w:val="20"/>
        </w:rPr>
        <w:t xml:space="preserve"> And when they had so besought, the place in which they were gathered was shaken, and they were all filled with the Holy Spirit and began to speak the word of God with boldness.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38" w:name="__DdeLink__664_155423040838"/>
      <w:bookmarkStart w:id="39" w:name="__DdeLink__217_30609507238"/>
      <w:bookmarkStart w:id="40" w:name="__DdeLink__710_329979317438"/>
      <w:r>
        <w:rPr>
          <w:rFonts w:eastAsia="Times New Roman" w:cs="Times New Roman"/>
          <w:b/>
          <w:bCs/>
          <w:i w:val="false"/>
          <w:caps w:val="false"/>
          <w:smallCaps w:val="false"/>
          <w:color w:val="000000"/>
          <w:spacing w:val="0"/>
          <w:sz w:val="21"/>
          <w:szCs w:val="21"/>
        </w:rPr>
        <w:t xml:space="preserve">  </w:t>
      </w:r>
      <w:bookmarkEnd w:id="38"/>
      <w:bookmarkEnd w:id="39"/>
      <w:bookmarkEnd w:id="40"/>
    </w:p>
    <w:p>
      <w:pPr>
        <w:pStyle w:val="Normal"/>
        <w:widowControl w:val="false"/>
        <w:bidi w:val="0"/>
        <w:spacing w:lineRule="auto" w:line="204"/>
        <w:ind w:left="0" w:right="0" w:hanging="0"/>
        <w:jc w:val="center"/>
        <w:rPr/>
      </w:pPr>
      <w:r>
        <w:rPr>
          <w:b/>
          <w:bCs/>
          <w:sz w:val="22"/>
          <w:szCs w:val="22"/>
        </w:rPr>
        <w:t>Further Reading</w:t>
      </w:r>
    </w:p>
    <w:p>
      <w:pPr>
        <w:pStyle w:val="Normal"/>
        <w:spacing w:lineRule="auto" w:line="204"/>
        <w:ind w:left="0" w:right="0" w:hanging="0"/>
        <w:jc w:val="center"/>
        <w:rPr>
          <w:sz w:val="22"/>
          <w:szCs w:val="22"/>
        </w:rPr>
      </w:pPr>
      <w:r>
        <w:rPr>
          <w:i/>
          <w:iCs/>
          <w:sz w:val="21"/>
          <w:szCs w:val="21"/>
        </w:rPr>
        <w:t xml:space="preserve">CWWL, 1963, </w:t>
      </w:r>
      <w:r>
        <w:rPr>
          <w:sz w:val="21"/>
          <w:szCs w:val="21"/>
        </w:rPr>
        <w:t>vol. 1, “The Prayer of the Age”, pp. 153-165</w:t>
      </w:r>
    </w:p>
    <w:p>
      <w:pPr>
        <w:pStyle w:val="Normal"/>
        <w:spacing w:lineRule="auto" w:line="204"/>
        <w:ind w:left="0" w:right="0" w:hanging="0"/>
        <w:jc w:val="center"/>
        <w:rPr/>
      </w:pPr>
      <w:r>
        <w:rPr>
          <w:i/>
          <w:iCs/>
          <w:sz w:val="21"/>
          <w:szCs w:val="21"/>
        </w:rPr>
        <w:t xml:space="preserve">Life- Study of 1 &amp; 2 Kings, </w:t>
      </w:r>
      <w:r>
        <w:rPr>
          <w:sz w:val="21"/>
          <w:szCs w:val="21"/>
        </w:rPr>
        <w:t>msg. 6</w:t>
      </w:r>
    </w:p>
    <w:p>
      <w:pPr>
        <w:pStyle w:val="Normal"/>
        <w:spacing w:lineRule="auto" w:line="204"/>
        <w:ind w:left="0" w:right="0" w:hanging="0"/>
        <w:jc w:val="center"/>
        <w:rPr>
          <w:sz w:val="22"/>
          <w:szCs w:val="22"/>
        </w:rPr>
      </w:pPr>
      <w:r>
        <w:rPr>
          <w:i/>
          <w:iCs/>
          <w:sz w:val="21"/>
          <w:szCs w:val="21"/>
        </w:rPr>
        <w:t xml:space="preserve">CWWL, 1959, </w:t>
      </w:r>
      <w:r>
        <w:rPr>
          <w:sz w:val="21"/>
          <w:szCs w:val="21"/>
        </w:rPr>
        <w:t>vol. 4, “Lessons on Prayer,” ch. 17</w:t>
      </w:r>
    </w:p>
    <w:p>
      <w:pPr>
        <w:pStyle w:val="Normal"/>
        <w:widowControl w:val="false"/>
        <w:spacing w:lineRule="auto" w:line="204"/>
        <w:ind w:left="0" w:right="0" w:hanging="0"/>
        <w:jc w:val="center"/>
        <w:rPr>
          <w:sz w:val="21"/>
          <w:szCs w:val="21"/>
        </w:rPr>
      </w:pPr>
      <w:r>
        <w:rPr>
          <w:rFonts w:eastAsia="Times New Roman" w:cs="Times New Roman"/>
          <w:b w:val="false"/>
          <w:bCs/>
          <w:i/>
          <w:iCs/>
          <w:caps w:val="false"/>
          <w:smallCaps w:val="false"/>
          <w:color w:val="000000"/>
          <w:spacing w:val="0"/>
          <w:sz w:val="21"/>
          <w:szCs w:val="21"/>
          <w:u w:val="none"/>
          <w:lang w:bidi="he-IL"/>
        </w:rPr>
        <w:t xml:space="preserve"> </w:t>
      </w:r>
      <w:r>
        <w:rPr>
          <w:rFonts w:eastAsia="Times New Roman" w:cs="Times New Roman"/>
          <w:b w:val="false"/>
          <w:bCs/>
          <w:i/>
          <w:iCs/>
          <w:caps w:val="false"/>
          <w:smallCaps w:val="false"/>
          <w:color w:val="000000"/>
          <w:spacing w:val="0"/>
          <w:sz w:val="21"/>
          <w:szCs w:val="21"/>
          <w:u w:val="none"/>
          <w:lang w:bidi="he-IL"/>
        </w:rPr>
        <w:t xml:space="preserve">CWWN, </w:t>
      </w:r>
      <w:r>
        <w:rPr>
          <w:rFonts w:eastAsia="Times New Roman" w:cs="Times New Roman"/>
          <w:b w:val="false"/>
          <w:bCs/>
          <w:i w:val="false"/>
          <w:iCs w:val="false"/>
          <w:caps w:val="false"/>
          <w:smallCaps w:val="false"/>
          <w:color w:val="000000"/>
          <w:spacing w:val="0"/>
          <w:sz w:val="21"/>
          <w:szCs w:val="21"/>
          <w:u w:val="none"/>
          <w:lang w:bidi="he-IL"/>
        </w:rPr>
        <w:t>vol. 22, “The Prayer Ministry of the Church,” ch. 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11544</TotalTime>
  <Application>LibreOffice/6.0.6.2$Windows_X86_64 LibreOffice_project/0c292870b25a325b5ed35f6b45599d2ea4458e77</Application>
  <Pages>2</Pages>
  <Words>2261</Words>
  <Characters>9610</Characters>
  <CharactersWithSpaces>12137</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2021-02-06T16:59:41Z</dcterms:modified>
  <cp:revision>1483</cp:revision>
  <dc:subject/>
  <dc:title>October 16-22, 2000 - John 21</dc:title>
</cp:coreProperties>
</file>